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CC58" w14:textId="4BCB768E" w:rsidR="004C22C8" w:rsidRPr="00D06F84" w:rsidRDefault="004C22C8" w:rsidP="004C22C8">
      <w:pPr>
        <w:jc w:val="center"/>
        <w:rPr>
          <w:noProof/>
          <w:color w:val="1F3864" w:themeColor="accent1" w:themeShade="80"/>
          <w:sz w:val="40"/>
          <w:szCs w:val="40"/>
        </w:rPr>
      </w:pPr>
      <w:r w:rsidRPr="004C22C8">
        <w:rPr>
          <w:b/>
          <w:bCs/>
          <w:color w:val="1F3864" w:themeColor="accent1" w:themeShade="80"/>
          <w:sz w:val="80"/>
          <w:szCs w:val="80"/>
        </w:rPr>
        <w:t>South Carolina School</w:t>
      </w:r>
      <w:r w:rsidRPr="004C22C8">
        <w:rPr>
          <w:b/>
          <w:bCs/>
          <w:color w:val="1F3864" w:themeColor="accent1" w:themeShade="80"/>
          <w:sz w:val="80"/>
          <w:szCs w:val="80"/>
        </w:rPr>
        <w:br/>
        <w:t>of Welding</w:t>
      </w:r>
      <w:r>
        <w:rPr>
          <w:b/>
          <w:bCs/>
          <w:color w:val="1F3864" w:themeColor="accent1" w:themeShade="80"/>
          <w:sz w:val="80"/>
          <w:szCs w:val="80"/>
        </w:rPr>
        <w:br/>
      </w:r>
    </w:p>
    <w:p w14:paraId="28707B60" w14:textId="3ADE4091" w:rsidR="004B4B28" w:rsidRPr="004C22C8" w:rsidRDefault="004C22C8" w:rsidP="004B4B28">
      <w:pPr>
        <w:jc w:val="center"/>
        <w:rPr>
          <w:b/>
          <w:bCs/>
          <w:color w:val="22226C"/>
          <w:sz w:val="72"/>
          <w:szCs w:val="72"/>
        </w:rPr>
      </w:pPr>
      <w:r>
        <w:rPr>
          <w:noProof/>
        </w:rPr>
        <w:drawing>
          <wp:inline distT="0" distB="0" distL="0" distR="0" wp14:anchorId="0C50ABAD" wp14:editId="43CA8A9B">
            <wp:extent cx="4113530" cy="3840480"/>
            <wp:effectExtent l="0" t="38100" r="1270" b="457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34" b="19846"/>
                    <a:stretch/>
                  </pic:blipFill>
                  <pic:spPr bwMode="auto">
                    <a:xfrm>
                      <a:off x="0" y="0"/>
                      <a:ext cx="4162415" cy="38861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7461CCD6" w14:textId="29739BB4" w:rsidR="004C22C8" w:rsidRPr="004C22C8" w:rsidRDefault="004C22C8" w:rsidP="004C22C8">
      <w:pPr>
        <w:jc w:val="center"/>
        <w:rPr>
          <w:noProof/>
          <w:sz w:val="96"/>
          <w:szCs w:val="96"/>
        </w:rPr>
      </w:pPr>
      <w:r w:rsidRPr="00D06F84">
        <w:rPr>
          <w:b/>
          <w:bCs/>
          <w:color w:val="22226C"/>
          <w:sz w:val="40"/>
          <w:szCs w:val="40"/>
        </w:rPr>
        <w:br/>
      </w:r>
      <w:r w:rsidRPr="004C22C8">
        <w:rPr>
          <w:b/>
          <w:bCs/>
          <w:color w:val="22226C"/>
          <w:sz w:val="96"/>
          <w:szCs w:val="96"/>
        </w:rPr>
        <w:t>Student Handbook</w:t>
      </w:r>
    </w:p>
    <w:p w14:paraId="430F6D2F" w14:textId="77777777" w:rsidR="004B4B28" w:rsidRDefault="004B4B28"/>
    <w:p w14:paraId="064990CC" w14:textId="35F58173" w:rsidR="004C22C8" w:rsidRDefault="004C22C8">
      <w:r>
        <w:br w:type="page"/>
      </w:r>
    </w:p>
    <w:p w14:paraId="2673F71D" w14:textId="77777777" w:rsidR="004B4B28" w:rsidRDefault="004B4B28"/>
    <w:p w14:paraId="399FA786" w14:textId="77777777" w:rsidR="003C42F6" w:rsidRDefault="003C42F6" w:rsidP="003C42F6"/>
    <w:sdt>
      <w:sdtPr>
        <w:rPr>
          <w:rFonts w:asciiTheme="minorHAnsi" w:eastAsiaTheme="minorHAnsi" w:hAnsiTheme="minorHAnsi" w:cstheme="minorBidi"/>
          <w:color w:val="auto"/>
          <w:sz w:val="22"/>
          <w:szCs w:val="22"/>
        </w:rPr>
        <w:id w:val="-1008977391"/>
        <w:docPartObj>
          <w:docPartGallery w:val="Table of Contents"/>
          <w:docPartUnique/>
        </w:docPartObj>
      </w:sdtPr>
      <w:sdtEndPr>
        <w:rPr>
          <w:b/>
          <w:bCs/>
          <w:noProof/>
        </w:rPr>
      </w:sdtEndPr>
      <w:sdtContent>
        <w:p w14:paraId="16A926C8" w14:textId="039F2074" w:rsidR="005E467D" w:rsidRDefault="006C4719" w:rsidP="003C23A8">
          <w:pPr>
            <w:pStyle w:val="TOCHeading"/>
            <w:jc w:val="center"/>
          </w:pPr>
          <w:r>
            <w:t xml:space="preserve">Table of </w:t>
          </w:r>
          <w:r w:rsidR="005E467D">
            <w:t>Contents</w:t>
          </w:r>
        </w:p>
        <w:p w14:paraId="0AACA62F" w14:textId="77777777" w:rsidR="006C4719" w:rsidRPr="006C4719" w:rsidRDefault="006C4719" w:rsidP="006C4719"/>
        <w:p w14:paraId="6DC89C29" w14:textId="6ADF065F" w:rsidR="00254A5A" w:rsidRDefault="005E467D">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58914782" w:history="1">
            <w:r w:rsidR="00254A5A" w:rsidRPr="004756EE">
              <w:rPr>
                <w:rStyle w:val="Hyperlink"/>
                <w:noProof/>
              </w:rPr>
              <w:t>School Location:</w:t>
            </w:r>
            <w:r w:rsidR="00254A5A">
              <w:rPr>
                <w:noProof/>
                <w:webHidden/>
              </w:rPr>
              <w:tab/>
            </w:r>
            <w:r w:rsidR="00254A5A">
              <w:rPr>
                <w:noProof/>
                <w:webHidden/>
              </w:rPr>
              <w:fldChar w:fldCharType="begin"/>
            </w:r>
            <w:r w:rsidR="00254A5A">
              <w:rPr>
                <w:noProof/>
                <w:webHidden/>
              </w:rPr>
              <w:instrText xml:space="preserve"> PAGEREF _Toc158914782 \h </w:instrText>
            </w:r>
            <w:r w:rsidR="00254A5A">
              <w:rPr>
                <w:noProof/>
                <w:webHidden/>
              </w:rPr>
            </w:r>
            <w:r w:rsidR="00254A5A">
              <w:rPr>
                <w:noProof/>
                <w:webHidden/>
              </w:rPr>
              <w:fldChar w:fldCharType="separate"/>
            </w:r>
            <w:r w:rsidR="00254A5A">
              <w:rPr>
                <w:noProof/>
                <w:webHidden/>
              </w:rPr>
              <w:t>4</w:t>
            </w:r>
            <w:r w:rsidR="00254A5A">
              <w:rPr>
                <w:noProof/>
                <w:webHidden/>
              </w:rPr>
              <w:fldChar w:fldCharType="end"/>
            </w:r>
          </w:hyperlink>
        </w:p>
        <w:p w14:paraId="441BB85F" w14:textId="062906B7" w:rsidR="00254A5A" w:rsidRDefault="00752186">
          <w:pPr>
            <w:pStyle w:val="TOC1"/>
            <w:tabs>
              <w:tab w:val="right" w:leader="dot" w:pos="9350"/>
            </w:tabs>
            <w:rPr>
              <w:rFonts w:eastAsiaTheme="minorEastAsia"/>
              <w:noProof/>
              <w:kern w:val="2"/>
              <w14:ligatures w14:val="standardContextual"/>
            </w:rPr>
          </w:pPr>
          <w:hyperlink w:anchor="_Toc158914783" w:history="1">
            <w:r w:rsidR="00254A5A" w:rsidRPr="004756EE">
              <w:rPr>
                <w:rStyle w:val="Hyperlink"/>
                <w:noProof/>
              </w:rPr>
              <w:t>Licensing Board</w:t>
            </w:r>
            <w:r w:rsidR="00254A5A">
              <w:rPr>
                <w:noProof/>
                <w:webHidden/>
              </w:rPr>
              <w:tab/>
            </w:r>
            <w:r w:rsidR="00254A5A">
              <w:rPr>
                <w:noProof/>
                <w:webHidden/>
              </w:rPr>
              <w:fldChar w:fldCharType="begin"/>
            </w:r>
            <w:r w:rsidR="00254A5A">
              <w:rPr>
                <w:noProof/>
                <w:webHidden/>
              </w:rPr>
              <w:instrText xml:space="preserve"> PAGEREF _Toc158914783 \h </w:instrText>
            </w:r>
            <w:r w:rsidR="00254A5A">
              <w:rPr>
                <w:noProof/>
                <w:webHidden/>
              </w:rPr>
            </w:r>
            <w:r w:rsidR="00254A5A">
              <w:rPr>
                <w:noProof/>
                <w:webHidden/>
              </w:rPr>
              <w:fldChar w:fldCharType="separate"/>
            </w:r>
            <w:r w:rsidR="00254A5A">
              <w:rPr>
                <w:noProof/>
                <w:webHidden/>
              </w:rPr>
              <w:t>5</w:t>
            </w:r>
            <w:r w:rsidR="00254A5A">
              <w:rPr>
                <w:noProof/>
                <w:webHidden/>
              </w:rPr>
              <w:fldChar w:fldCharType="end"/>
            </w:r>
          </w:hyperlink>
        </w:p>
        <w:p w14:paraId="767CE881" w14:textId="087B10BD" w:rsidR="00254A5A" w:rsidRDefault="00752186">
          <w:pPr>
            <w:pStyle w:val="TOC1"/>
            <w:tabs>
              <w:tab w:val="right" w:leader="dot" w:pos="9350"/>
            </w:tabs>
            <w:rPr>
              <w:rFonts w:eastAsiaTheme="minorEastAsia"/>
              <w:noProof/>
              <w:kern w:val="2"/>
              <w14:ligatures w14:val="standardContextual"/>
            </w:rPr>
          </w:pPr>
          <w:hyperlink w:anchor="_Toc158914784" w:history="1">
            <w:r w:rsidR="00254A5A" w:rsidRPr="004756EE">
              <w:rPr>
                <w:rStyle w:val="Hyperlink"/>
                <w:noProof/>
              </w:rPr>
              <w:t>Corporate Management Team</w:t>
            </w:r>
            <w:r w:rsidR="00254A5A">
              <w:rPr>
                <w:noProof/>
                <w:webHidden/>
              </w:rPr>
              <w:tab/>
            </w:r>
            <w:r w:rsidR="00254A5A">
              <w:rPr>
                <w:noProof/>
                <w:webHidden/>
              </w:rPr>
              <w:fldChar w:fldCharType="begin"/>
            </w:r>
            <w:r w:rsidR="00254A5A">
              <w:rPr>
                <w:noProof/>
                <w:webHidden/>
              </w:rPr>
              <w:instrText xml:space="preserve"> PAGEREF _Toc158914784 \h </w:instrText>
            </w:r>
            <w:r w:rsidR="00254A5A">
              <w:rPr>
                <w:noProof/>
                <w:webHidden/>
              </w:rPr>
            </w:r>
            <w:r w:rsidR="00254A5A">
              <w:rPr>
                <w:noProof/>
                <w:webHidden/>
              </w:rPr>
              <w:fldChar w:fldCharType="separate"/>
            </w:r>
            <w:r w:rsidR="00254A5A">
              <w:rPr>
                <w:noProof/>
                <w:webHidden/>
              </w:rPr>
              <w:t>6</w:t>
            </w:r>
            <w:r w:rsidR="00254A5A">
              <w:rPr>
                <w:noProof/>
                <w:webHidden/>
              </w:rPr>
              <w:fldChar w:fldCharType="end"/>
            </w:r>
          </w:hyperlink>
        </w:p>
        <w:p w14:paraId="30F08E75" w14:textId="02D413D3" w:rsidR="00254A5A" w:rsidRDefault="00752186">
          <w:pPr>
            <w:pStyle w:val="TOC1"/>
            <w:tabs>
              <w:tab w:val="right" w:leader="dot" w:pos="9350"/>
            </w:tabs>
            <w:rPr>
              <w:rFonts w:eastAsiaTheme="minorEastAsia"/>
              <w:noProof/>
              <w:kern w:val="2"/>
              <w14:ligatures w14:val="standardContextual"/>
            </w:rPr>
          </w:pPr>
          <w:hyperlink w:anchor="_Toc158914785" w:history="1">
            <w:r w:rsidR="00254A5A" w:rsidRPr="004756EE">
              <w:rPr>
                <w:rStyle w:val="Hyperlink"/>
                <w:noProof/>
              </w:rPr>
              <w:t>Mission Statement</w:t>
            </w:r>
            <w:r w:rsidR="00254A5A">
              <w:rPr>
                <w:noProof/>
                <w:webHidden/>
              </w:rPr>
              <w:tab/>
            </w:r>
            <w:r w:rsidR="00254A5A">
              <w:rPr>
                <w:noProof/>
                <w:webHidden/>
              </w:rPr>
              <w:fldChar w:fldCharType="begin"/>
            </w:r>
            <w:r w:rsidR="00254A5A">
              <w:rPr>
                <w:noProof/>
                <w:webHidden/>
              </w:rPr>
              <w:instrText xml:space="preserve"> PAGEREF _Toc158914785 \h </w:instrText>
            </w:r>
            <w:r w:rsidR="00254A5A">
              <w:rPr>
                <w:noProof/>
                <w:webHidden/>
              </w:rPr>
            </w:r>
            <w:r w:rsidR="00254A5A">
              <w:rPr>
                <w:noProof/>
                <w:webHidden/>
              </w:rPr>
              <w:fldChar w:fldCharType="separate"/>
            </w:r>
            <w:r w:rsidR="00254A5A">
              <w:rPr>
                <w:noProof/>
                <w:webHidden/>
              </w:rPr>
              <w:t>8</w:t>
            </w:r>
            <w:r w:rsidR="00254A5A">
              <w:rPr>
                <w:noProof/>
                <w:webHidden/>
              </w:rPr>
              <w:fldChar w:fldCharType="end"/>
            </w:r>
          </w:hyperlink>
        </w:p>
        <w:p w14:paraId="1795E012" w14:textId="030199C6" w:rsidR="00254A5A" w:rsidRDefault="00752186">
          <w:pPr>
            <w:pStyle w:val="TOC1"/>
            <w:tabs>
              <w:tab w:val="right" w:leader="dot" w:pos="9350"/>
            </w:tabs>
            <w:rPr>
              <w:rFonts w:eastAsiaTheme="minorEastAsia"/>
              <w:noProof/>
              <w:kern w:val="2"/>
              <w14:ligatures w14:val="standardContextual"/>
            </w:rPr>
          </w:pPr>
          <w:hyperlink w:anchor="_Toc158914786" w:history="1">
            <w:r w:rsidR="00254A5A" w:rsidRPr="004756EE">
              <w:rPr>
                <w:rStyle w:val="Hyperlink"/>
                <w:noProof/>
              </w:rPr>
              <w:t>Enrollment Procedures</w:t>
            </w:r>
            <w:r w:rsidR="00254A5A">
              <w:rPr>
                <w:noProof/>
                <w:webHidden/>
              </w:rPr>
              <w:tab/>
            </w:r>
            <w:r w:rsidR="00254A5A">
              <w:rPr>
                <w:noProof/>
                <w:webHidden/>
              </w:rPr>
              <w:fldChar w:fldCharType="begin"/>
            </w:r>
            <w:r w:rsidR="00254A5A">
              <w:rPr>
                <w:noProof/>
                <w:webHidden/>
              </w:rPr>
              <w:instrText xml:space="preserve"> PAGEREF _Toc158914786 \h </w:instrText>
            </w:r>
            <w:r w:rsidR="00254A5A">
              <w:rPr>
                <w:noProof/>
                <w:webHidden/>
              </w:rPr>
            </w:r>
            <w:r w:rsidR="00254A5A">
              <w:rPr>
                <w:noProof/>
                <w:webHidden/>
              </w:rPr>
              <w:fldChar w:fldCharType="separate"/>
            </w:r>
            <w:r w:rsidR="00254A5A">
              <w:rPr>
                <w:noProof/>
                <w:webHidden/>
              </w:rPr>
              <w:t>9</w:t>
            </w:r>
            <w:r w:rsidR="00254A5A">
              <w:rPr>
                <w:noProof/>
                <w:webHidden/>
              </w:rPr>
              <w:fldChar w:fldCharType="end"/>
            </w:r>
          </w:hyperlink>
        </w:p>
        <w:p w14:paraId="6BC1C38A" w14:textId="755265A2" w:rsidR="00254A5A" w:rsidRDefault="00752186">
          <w:pPr>
            <w:pStyle w:val="TOC1"/>
            <w:tabs>
              <w:tab w:val="right" w:leader="dot" w:pos="9350"/>
            </w:tabs>
            <w:rPr>
              <w:rFonts w:eastAsiaTheme="minorEastAsia"/>
              <w:noProof/>
              <w:kern w:val="2"/>
              <w14:ligatures w14:val="standardContextual"/>
            </w:rPr>
          </w:pPr>
          <w:hyperlink w:anchor="_Toc158914787" w:history="1">
            <w:r w:rsidR="00254A5A" w:rsidRPr="004756EE">
              <w:rPr>
                <w:rStyle w:val="Hyperlink"/>
                <w:noProof/>
              </w:rPr>
              <w:t>Enrollment Requirements</w:t>
            </w:r>
            <w:r w:rsidR="00254A5A">
              <w:rPr>
                <w:noProof/>
                <w:webHidden/>
              </w:rPr>
              <w:tab/>
            </w:r>
            <w:r w:rsidR="00254A5A">
              <w:rPr>
                <w:noProof/>
                <w:webHidden/>
              </w:rPr>
              <w:fldChar w:fldCharType="begin"/>
            </w:r>
            <w:r w:rsidR="00254A5A">
              <w:rPr>
                <w:noProof/>
                <w:webHidden/>
              </w:rPr>
              <w:instrText xml:space="preserve"> PAGEREF _Toc158914787 \h </w:instrText>
            </w:r>
            <w:r w:rsidR="00254A5A">
              <w:rPr>
                <w:noProof/>
                <w:webHidden/>
              </w:rPr>
            </w:r>
            <w:r w:rsidR="00254A5A">
              <w:rPr>
                <w:noProof/>
                <w:webHidden/>
              </w:rPr>
              <w:fldChar w:fldCharType="separate"/>
            </w:r>
            <w:r w:rsidR="00254A5A">
              <w:rPr>
                <w:noProof/>
                <w:webHidden/>
              </w:rPr>
              <w:t>9</w:t>
            </w:r>
            <w:r w:rsidR="00254A5A">
              <w:rPr>
                <w:noProof/>
                <w:webHidden/>
              </w:rPr>
              <w:fldChar w:fldCharType="end"/>
            </w:r>
          </w:hyperlink>
        </w:p>
        <w:p w14:paraId="03777D66" w14:textId="4BFBD321" w:rsidR="00254A5A" w:rsidRDefault="00752186">
          <w:pPr>
            <w:pStyle w:val="TOC1"/>
            <w:tabs>
              <w:tab w:val="right" w:leader="dot" w:pos="9350"/>
            </w:tabs>
            <w:rPr>
              <w:rFonts w:eastAsiaTheme="minorEastAsia"/>
              <w:noProof/>
              <w:kern w:val="2"/>
              <w14:ligatures w14:val="standardContextual"/>
            </w:rPr>
          </w:pPr>
          <w:hyperlink w:anchor="_Toc158914788" w:history="1">
            <w:r w:rsidR="00254A5A" w:rsidRPr="004756EE">
              <w:rPr>
                <w:rStyle w:val="Hyperlink"/>
                <w:noProof/>
              </w:rPr>
              <w:t>Previous Education/Training</w:t>
            </w:r>
            <w:r w:rsidR="00254A5A">
              <w:rPr>
                <w:noProof/>
                <w:webHidden/>
              </w:rPr>
              <w:tab/>
            </w:r>
            <w:r w:rsidR="00254A5A">
              <w:rPr>
                <w:noProof/>
                <w:webHidden/>
              </w:rPr>
              <w:fldChar w:fldCharType="begin"/>
            </w:r>
            <w:r w:rsidR="00254A5A">
              <w:rPr>
                <w:noProof/>
                <w:webHidden/>
              </w:rPr>
              <w:instrText xml:space="preserve"> PAGEREF _Toc158914788 \h </w:instrText>
            </w:r>
            <w:r w:rsidR="00254A5A">
              <w:rPr>
                <w:noProof/>
                <w:webHidden/>
              </w:rPr>
            </w:r>
            <w:r w:rsidR="00254A5A">
              <w:rPr>
                <w:noProof/>
                <w:webHidden/>
              </w:rPr>
              <w:fldChar w:fldCharType="separate"/>
            </w:r>
            <w:r w:rsidR="00254A5A">
              <w:rPr>
                <w:noProof/>
                <w:webHidden/>
              </w:rPr>
              <w:t>10</w:t>
            </w:r>
            <w:r w:rsidR="00254A5A">
              <w:rPr>
                <w:noProof/>
                <w:webHidden/>
              </w:rPr>
              <w:fldChar w:fldCharType="end"/>
            </w:r>
          </w:hyperlink>
        </w:p>
        <w:p w14:paraId="1A1253B3" w14:textId="1395D417" w:rsidR="00254A5A" w:rsidRDefault="00752186">
          <w:pPr>
            <w:pStyle w:val="TOC1"/>
            <w:tabs>
              <w:tab w:val="right" w:leader="dot" w:pos="9350"/>
            </w:tabs>
            <w:rPr>
              <w:rFonts w:eastAsiaTheme="minorEastAsia"/>
              <w:noProof/>
              <w:kern w:val="2"/>
              <w14:ligatures w14:val="standardContextual"/>
            </w:rPr>
          </w:pPr>
          <w:hyperlink w:anchor="_Toc158914789" w:history="1">
            <w:r w:rsidR="00254A5A" w:rsidRPr="004756EE">
              <w:rPr>
                <w:rStyle w:val="Hyperlink"/>
                <w:noProof/>
              </w:rPr>
              <w:t>Orientation</w:t>
            </w:r>
            <w:r w:rsidR="00254A5A">
              <w:rPr>
                <w:noProof/>
                <w:webHidden/>
              </w:rPr>
              <w:tab/>
            </w:r>
            <w:r w:rsidR="00254A5A">
              <w:rPr>
                <w:noProof/>
                <w:webHidden/>
              </w:rPr>
              <w:fldChar w:fldCharType="begin"/>
            </w:r>
            <w:r w:rsidR="00254A5A">
              <w:rPr>
                <w:noProof/>
                <w:webHidden/>
              </w:rPr>
              <w:instrText xml:space="preserve"> PAGEREF _Toc158914789 \h </w:instrText>
            </w:r>
            <w:r w:rsidR="00254A5A">
              <w:rPr>
                <w:noProof/>
                <w:webHidden/>
              </w:rPr>
            </w:r>
            <w:r w:rsidR="00254A5A">
              <w:rPr>
                <w:noProof/>
                <w:webHidden/>
              </w:rPr>
              <w:fldChar w:fldCharType="separate"/>
            </w:r>
            <w:r w:rsidR="00254A5A">
              <w:rPr>
                <w:noProof/>
                <w:webHidden/>
              </w:rPr>
              <w:t>10</w:t>
            </w:r>
            <w:r w:rsidR="00254A5A">
              <w:rPr>
                <w:noProof/>
                <w:webHidden/>
              </w:rPr>
              <w:fldChar w:fldCharType="end"/>
            </w:r>
          </w:hyperlink>
        </w:p>
        <w:p w14:paraId="4C21C2DB" w14:textId="00451B54" w:rsidR="00254A5A" w:rsidRDefault="00752186">
          <w:pPr>
            <w:pStyle w:val="TOC1"/>
            <w:tabs>
              <w:tab w:val="right" w:leader="dot" w:pos="9350"/>
            </w:tabs>
            <w:rPr>
              <w:rFonts w:eastAsiaTheme="minorEastAsia"/>
              <w:noProof/>
              <w:kern w:val="2"/>
              <w14:ligatures w14:val="standardContextual"/>
            </w:rPr>
          </w:pPr>
          <w:hyperlink w:anchor="_Toc158914790" w:history="1">
            <w:r w:rsidR="00254A5A" w:rsidRPr="004756EE">
              <w:rPr>
                <w:rStyle w:val="Hyperlink"/>
                <w:noProof/>
              </w:rPr>
              <w:t>Class Size</w:t>
            </w:r>
            <w:r w:rsidR="00254A5A">
              <w:rPr>
                <w:noProof/>
                <w:webHidden/>
              </w:rPr>
              <w:tab/>
            </w:r>
            <w:r w:rsidR="00254A5A">
              <w:rPr>
                <w:noProof/>
                <w:webHidden/>
              </w:rPr>
              <w:fldChar w:fldCharType="begin"/>
            </w:r>
            <w:r w:rsidR="00254A5A">
              <w:rPr>
                <w:noProof/>
                <w:webHidden/>
              </w:rPr>
              <w:instrText xml:space="preserve"> PAGEREF _Toc158914790 \h </w:instrText>
            </w:r>
            <w:r w:rsidR="00254A5A">
              <w:rPr>
                <w:noProof/>
                <w:webHidden/>
              </w:rPr>
            </w:r>
            <w:r w:rsidR="00254A5A">
              <w:rPr>
                <w:noProof/>
                <w:webHidden/>
              </w:rPr>
              <w:fldChar w:fldCharType="separate"/>
            </w:r>
            <w:r w:rsidR="00254A5A">
              <w:rPr>
                <w:noProof/>
                <w:webHidden/>
              </w:rPr>
              <w:t>10</w:t>
            </w:r>
            <w:r w:rsidR="00254A5A">
              <w:rPr>
                <w:noProof/>
                <w:webHidden/>
              </w:rPr>
              <w:fldChar w:fldCharType="end"/>
            </w:r>
          </w:hyperlink>
        </w:p>
        <w:p w14:paraId="463D3AAD" w14:textId="16BF7F0D" w:rsidR="00254A5A" w:rsidRDefault="00752186">
          <w:pPr>
            <w:pStyle w:val="TOC1"/>
            <w:tabs>
              <w:tab w:val="right" w:leader="dot" w:pos="9350"/>
            </w:tabs>
            <w:rPr>
              <w:rFonts w:eastAsiaTheme="minorEastAsia"/>
              <w:noProof/>
              <w:kern w:val="2"/>
              <w14:ligatures w14:val="standardContextual"/>
            </w:rPr>
          </w:pPr>
          <w:hyperlink w:anchor="_Toc158914791" w:history="1">
            <w:r w:rsidR="00254A5A" w:rsidRPr="004756EE">
              <w:rPr>
                <w:rStyle w:val="Hyperlink"/>
                <w:noProof/>
              </w:rPr>
              <w:t>Courses Offered</w:t>
            </w:r>
            <w:r w:rsidR="00254A5A">
              <w:rPr>
                <w:noProof/>
                <w:webHidden/>
              </w:rPr>
              <w:tab/>
            </w:r>
            <w:r w:rsidR="00254A5A">
              <w:rPr>
                <w:noProof/>
                <w:webHidden/>
              </w:rPr>
              <w:fldChar w:fldCharType="begin"/>
            </w:r>
            <w:r w:rsidR="00254A5A">
              <w:rPr>
                <w:noProof/>
                <w:webHidden/>
              </w:rPr>
              <w:instrText xml:space="preserve"> PAGEREF _Toc158914791 \h </w:instrText>
            </w:r>
            <w:r w:rsidR="00254A5A">
              <w:rPr>
                <w:noProof/>
                <w:webHidden/>
              </w:rPr>
            </w:r>
            <w:r w:rsidR="00254A5A">
              <w:rPr>
                <w:noProof/>
                <w:webHidden/>
              </w:rPr>
              <w:fldChar w:fldCharType="separate"/>
            </w:r>
            <w:r w:rsidR="00254A5A">
              <w:rPr>
                <w:noProof/>
                <w:webHidden/>
              </w:rPr>
              <w:t>11</w:t>
            </w:r>
            <w:r w:rsidR="00254A5A">
              <w:rPr>
                <w:noProof/>
                <w:webHidden/>
              </w:rPr>
              <w:fldChar w:fldCharType="end"/>
            </w:r>
          </w:hyperlink>
        </w:p>
        <w:p w14:paraId="3600E700" w14:textId="1A4539E9" w:rsidR="00254A5A" w:rsidRDefault="00752186">
          <w:pPr>
            <w:pStyle w:val="TOC1"/>
            <w:tabs>
              <w:tab w:val="right" w:leader="dot" w:pos="9350"/>
            </w:tabs>
            <w:rPr>
              <w:rFonts w:eastAsiaTheme="minorEastAsia"/>
              <w:noProof/>
              <w:kern w:val="2"/>
              <w14:ligatures w14:val="standardContextual"/>
            </w:rPr>
          </w:pPr>
          <w:hyperlink w:anchor="_Toc158914792" w:history="1">
            <w:r w:rsidR="00254A5A" w:rsidRPr="004756EE">
              <w:rPr>
                <w:rStyle w:val="Hyperlink"/>
                <w:noProof/>
              </w:rPr>
              <w:t>Office Hours</w:t>
            </w:r>
            <w:r w:rsidR="00254A5A">
              <w:rPr>
                <w:noProof/>
                <w:webHidden/>
              </w:rPr>
              <w:tab/>
            </w:r>
            <w:r w:rsidR="00254A5A">
              <w:rPr>
                <w:noProof/>
                <w:webHidden/>
              </w:rPr>
              <w:fldChar w:fldCharType="begin"/>
            </w:r>
            <w:r w:rsidR="00254A5A">
              <w:rPr>
                <w:noProof/>
                <w:webHidden/>
              </w:rPr>
              <w:instrText xml:space="preserve"> PAGEREF _Toc158914792 \h </w:instrText>
            </w:r>
            <w:r w:rsidR="00254A5A">
              <w:rPr>
                <w:noProof/>
                <w:webHidden/>
              </w:rPr>
            </w:r>
            <w:r w:rsidR="00254A5A">
              <w:rPr>
                <w:noProof/>
                <w:webHidden/>
              </w:rPr>
              <w:fldChar w:fldCharType="separate"/>
            </w:r>
            <w:r w:rsidR="00254A5A">
              <w:rPr>
                <w:noProof/>
                <w:webHidden/>
              </w:rPr>
              <w:t>11</w:t>
            </w:r>
            <w:r w:rsidR="00254A5A">
              <w:rPr>
                <w:noProof/>
                <w:webHidden/>
              </w:rPr>
              <w:fldChar w:fldCharType="end"/>
            </w:r>
          </w:hyperlink>
        </w:p>
        <w:p w14:paraId="5BAAB0E8" w14:textId="4EC223A0" w:rsidR="00254A5A" w:rsidRDefault="00752186">
          <w:pPr>
            <w:pStyle w:val="TOC1"/>
            <w:tabs>
              <w:tab w:val="right" w:leader="dot" w:pos="9350"/>
            </w:tabs>
            <w:rPr>
              <w:rFonts w:eastAsiaTheme="minorEastAsia"/>
              <w:noProof/>
              <w:kern w:val="2"/>
              <w14:ligatures w14:val="standardContextual"/>
            </w:rPr>
          </w:pPr>
          <w:hyperlink w:anchor="_Toc158914793" w:history="1">
            <w:r w:rsidR="00254A5A" w:rsidRPr="004756EE">
              <w:rPr>
                <w:rStyle w:val="Hyperlink"/>
                <w:noProof/>
              </w:rPr>
              <w:t>Class Hours (3 options)</w:t>
            </w:r>
            <w:r w:rsidR="00254A5A">
              <w:rPr>
                <w:noProof/>
                <w:webHidden/>
              </w:rPr>
              <w:tab/>
            </w:r>
            <w:r w:rsidR="00254A5A">
              <w:rPr>
                <w:noProof/>
                <w:webHidden/>
              </w:rPr>
              <w:fldChar w:fldCharType="begin"/>
            </w:r>
            <w:r w:rsidR="00254A5A">
              <w:rPr>
                <w:noProof/>
                <w:webHidden/>
              </w:rPr>
              <w:instrText xml:space="preserve"> PAGEREF _Toc158914793 \h </w:instrText>
            </w:r>
            <w:r w:rsidR="00254A5A">
              <w:rPr>
                <w:noProof/>
                <w:webHidden/>
              </w:rPr>
            </w:r>
            <w:r w:rsidR="00254A5A">
              <w:rPr>
                <w:noProof/>
                <w:webHidden/>
              </w:rPr>
              <w:fldChar w:fldCharType="separate"/>
            </w:r>
            <w:r w:rsidR="00254A5A">
              <w:rPr>
                <w:noProof/>
                <w:webHidden/>
              </w:rPr>
              <w:t>11</w:t>
            </w:r>
            <w:r w:rsidR="00254A5A">
              <w:rPr>
                <w:noProof/>
                <w:webHidden/>
              </w:rPr>
              <w:fldChar w:fldCharType="end"/>
            </w:r>
          </w:hyperlink>
        </w:p>
        <w:p w14:paraId="3E51A02E" w14:textId="348B0A07" w:rsidR="00254A5A" w:rsidRDefault="00752186">
          <w:pPr>
            <w:pStyle w:val="TOC1"/>
            <w:tabs>
              <w:tab w:val="right" w:leader="dot" w:pos="9350"/>
            </w:tabs>
            <w:rPr>
              <w:rFonts w:eastAsiaTheme="minorEastAsia"/>
              <w:noProof/>
              <w:kern w:val="2"/>
              <w14:ligatures w14:val="standardContextual"/>
            </w:rPr>
          </w:pPr>
          <w:hyperlink w:anchor="_Toc158914794" w:history="1">
            <w:r w:rsidR="00254A5A" w:rsidRPr="004756EE">
              <w:rPr>
                <w:rStyle w:val="Hyperlink"/>
                <w:noProof/>
              </w:rPr>
              <w:t>Course Description</w:t>
            </w:r>
            <w:r w:rsidR="00254A5A">
              <w:rPr>
                <w:noProof/>
                <w:webHidden/>
              </w:rPr>
              <w:tab/>
            </w:r>
            <w:r w:rsidR="00254A5A">
              <w:rPr>
                <w:noProof/>
                <w:webHidden/>
              </w:rPr>
              <w:fldChar w:fldCharType="begin"/>
            </w:r>
            <w:r w:rsidR="00254A5A">
              <w:rPr>
                <w:noProof/>
                <w:webHidden/>
              </w:rPr>
              <w:instrText xml:space="preserve"> PAGEREF _Toc158914794 \h </w:instrText>
            </w:r>
            <w:r w:rsidR="00254A5A">
              <w:rPr>
                <w:noProof/>
                <w:webHidden/>
              </w:rPr>
            </w:r>
            <w:r w:rsidR="00254A5A">
              <w:rPr>
                <w:noProof/>
                <w:webHidden/>
              </w:rPr>
              <w:fldChar w:fldCharType="separate"/>
            </w:r>
            <w:r w:rsidR="00254A5A">
              <w:rPr>
                <w:noProof/>
                <w:webHidden/>
              </w:rPr>
              <w:t>11</w:t>
            </w:r>
            <w:r w:rsidR="00254A5A">
              <w:rPr>
                <w:noProof/>
                <w:webHidden/>
              </w:rPr>
              <w:fldChar w:fldCharType="end"/>
            </w:r>
          </w:hyperlink>
        </w:p>
        <w:p w14:paraId="5C7ACDC4" w14:textId="59B9CD3A" w:rsidR="00254A5A" w:rsidRDefault="00752186">
          <w:pPr>
            <w:pStyle w:val="TOC1"/>
            <w:tabs>
              <w:tab w:val="right" w:leader="dot" w:pos="9350"/>
            </w:tabs>
            <w:rPr>
              <w:rFonts w:eastAsiaTheme="minorEastAsia"/>
              <w:noProof/>
              <w:kern w:val="2"/>
              <w14:ligatures w14:val="standardContextual"/>
            </w:rPr>
          </w:pPr>
          <w:hyperlink w:anchor="_Toc158914795" w:history="1">
            <w:r w:rsidR="00254A5A" w:rsidRPr="004756EE">
              <w:rPr>
                <w:rStyle w:val="Hyperlink"/>
                <w:noProof/>
              </w:rPr>
              <w:t>The Welding Tool Kit Includes:</w:t>
            </w:r>
            <w:r w:rsidR="00254A5A">
              <w:rPr>
                <w:noProof/>
                <w:webHidden/>
              </w:rPr>
              <w:tab/>
            </w:r>
            <w:r w:rsidR="00254A5A">
              <w:rPr>
                <w:noProof/>
                <w:webHidden/>
              </w:rPr>
              <w:fldChar w:fldCharType="begin"/>
            </w:r>
            <w:r w:rsidR="00254A5A">
              <w:rPr>
                <w:noProof/>
                <w:webHidden/>
              </w:rPr>
              <w:instrText xml:space="preserve"> PAGEREF _Toc158914795 \h </w:instrText>
            </w:r>
            <w:r w:rsidR="00254A5A">
              <w:rPr>
                <w:noProof/>
                <w:webHidden/>
              </w:rPr>
            </w:r>
            <w:r w:rsidR="00254A5A">
              <w:rPr>
                <w:noProof/>
                <w:webHidden/>
              </w:rPr>
              <w:fldChar w:fldCharType="separate"/>
            </w:r>
            <w:r w:rsidR="00254A5A">
              <w:rPr>
                <w:noProof/>
                <w:webHidden/>
              </w:rPr>
              <w:t>13</w:t>
            </w:r>
            <w:r w:rsidR="00254A5A">
              <w:rPr>
                <w:noProof/>
                <w:webHidden/>
              </w:rPr>
              <w:fldChar w:fldCharType="end"/>
            </w:r>
          </w:hyperlink>
        </w:p>
        <w:p w14:paraId="6E34B5DC" w14:textId="35DF5D25" w:rsidR="00254A5A" w:rsidRDefault="00752186">
          <w:pPr>
            <w:pStyle w:val="TOC1"/>
            <w:tabs>
              <w:tab w:val="right" w:leader="dot" w:pos="9350"/>
            </w:tabs>
            <w:rPr>
              <w:rFonts w:eastAsiaTheme="minorEastAsia"/>
              <w:noProof/>
              <w:kern w:val="2"/>
              <w14:ligatures w14:val="standardContextual"/>
            </w:rPr>
          </w:pPr>
          <w:hyperlink w:anchor="_Toc158914796" w:history="1">
            <w:r w:rsidR="00254A5A" w:rsidRPr="004756EE">
              <w:rPr>
                <w:rStyle w:val="Hyperlink"/>
                <w:noProof/>
              </w:rPr>
              <w:t>Standards</w:t>
            </w:r>
            <w:r w:rsidR="00254A5A">
              <w:rPr>
                <w:noProof/>
                <w:webHidden/>
              </w:rPr>
              <w:tab/>
            </w:r>
            <w:r w:rsidR="00254A5A">
              <w:rPr>
                <w:noProof/>
                <w:webHidden/>
              </w:rPr>
              <w:fldChar w:fldCharType="begin"/>
            </w:r>
            <w:r w:rsidR="00254A5A">
              <w:rPr>
                <w:noProof/>
                <w:webHidden/>
              </w:rPr>
              <w:instrText xml:space="preserve"> PAGEREF _Toc158914796 \h </w:instrText>
            </w:r>
            <w:r w:rsidR="00254A5A">
              <w:rPr>
                <w:noProof/>
                <w:webHidden/>
              </w:rPr>
            </w:r>
            <w:r w:rsidR="00254A5A">
              <w:rPr>
                <w:noProof/>
                <w:webHidden/>
              </w:rPr>
              <w:fldChar w:fldCharType="separate"/>
            </w:r>
            <w:r w:rsidR="00254A5A">
              <w:rPr>
                <w:noProof/>
                <w:webHidden/>
              </w:rPr>
              <w:t>14</w:t>
            </w:r>
            <w:r w:rsidR="00254A5A">
              <w:rPr>
                <w:noProof/>
                <w:webHidden/>
              </w:rPr>
              <w:fldChar w:fldCharType="end"/>
            </w:r>
          </w:hyperlink>
        </w:p>
        <w:p w14:paraId="7731BB12" w14:textId="43AD87BE" w:rsidR="00254A5A" w:rsidRDefault="00752186">
          <w:pPr>
            <w:pStyle w:val="TOC1"/>
            <w:tabs>
              <w:tab w:val="right" w:leader="dot" w:pos="9350"/>
            </w:tabs>
            <w:rPr>
              <w:rFonts w:eastAsiaTheme="minorEastAsia"/>
              <w:noProof/>
              <w:kern w:val="2"/>
              <w14:ligatures w14:val="standardContextual"/>
            </w:rPr>
          </w:pPr>
          <w:hyperlink w:anchor="_Toc158914797" w:history="1">
            <w:r w:rsidR="00254A5A" w:rsidRPr="004756EE">
              <w:rPr>
                <w:rStyle w:val="Hyperlink"/>
                <w:noProof/>
              </w:rPr>
              <w:t>Dress Code</w:t>
            </w:r>
            <w:r w:rsidR="00254A5A">
              <w:rPr>
                <w:noProof/>
                <w:webHidden/>
              </w:rPr>
              <w:tab/>
            </w:r>
            <w:r w:rsidR="00254A5A">
              <w:rPr>
                <w:noProof/>
                <w:webHidden/>
              </w:rPr>
              <w:fldChar w:fldCharType="begin"/>
            </w:r>
            <w:r w:rsidR="00254A5A">
              <w:rPr>
                <w:noProof/>
                <w:webHidden/>
              </w:rPr>
              <w:instrText xml:space="preserve"> PAGEREF _Toc158914797 \h </w:instrText>
            </w:r>
            <w:r w:rsidR="00254A5A">
              <w:rPr>
                <w:noProof/>
                <w:webHidden/>
              </w:rPr>
            </w:r>
            <w:r w:rsidR="00254A5A">
              <w:rPr>
                <w:noProof/>
                <w:webHidden/>
              </w:rPr>
              <w:fldChar w:fldCharType="separate"/>
            </w:r>
            <w:r w:rsidR="00254A5A">
              <w:rPr>
                <w:noProof/>
                <w:webHidden/>
              </w:rPr>
              <w:t>14</w:t>
            </w:r>
            <w:r w:rsidR="00254A5A">
              <w:rPr>
                <w:noProof/>
                <w:webHidden/>
              </w:rPr>
              <w:fldChar w:fldCharType="end"/>
            </w:r>
          </w:hyperlink>
        </w:p>
        <w:p w14:paraId="49E28F02" w14:textId="1207D2D3" w:rsidR="00254A5A" w:rsidRDefault="00752186">
          <w:pPr>
            <w:pStyle w:val="TOC1"/>
            <w:tabs>
              <w:tab w:val="right" w:leader="dot" w:pos="9350"/>
            </w:tabs>
            <w:rPr>
              <w:rFonts w:eastAsiaTheme="minorEastAsia"/>
              <w:noProof/>
              <w:kern w:val="2"/>
              <w14:ligatures w14:val="standardContextual"/>
            </w:rPr>
          </w:pPr>
          <w:hyperlink w:anchor="_Toc158914798" w:history="1">
            <w:r w:rsidR="00254A5A" w:rsidRPr="004756EE">
              <w:rPr>
                <w:rStyle w:val="Hyperlink"/>
                <w:noProof/>
              </w:rPr>
              <w:t>Progress Standards</w:t>
            </w:r>
            <w:r w:rsidR="00254A5A">
              <w:rPr>
                <w:noProof/>
                <w:webHidden/>
              </w:rPr>
              <w:tab/>
            </w:r>
            <w:r w:rsidR="00254A5A">
              <w:rPr>
                <w:noProof/>
                <w:webHidden/>
              </w:rPr>
              <w:fldChar w:fldCharType="begin"/>
            </w:r>
            <w:r w:rsidR="00254A5A">
              <w:rPr>
                <w:noProof/>
                <w:webHidden/>
              </w:rPr>
              <w:instrText xml:space="preserve"> PAGEREF _Toc158914798 \h </w:instrText>
            </w:r>
            <w:r w:rsidR="00254A5A">
              <w:rPr>
                <w:noProof/>
                <w:webHidden/>
              </w:rPr>
            </w:r>
            <w:r w:rsidR="00254A5A">
              <w:rPr>
                <w:noProof/>
                <w:webHidden/>
              </w:rPr>
              <w:fldChar w:fldCharType="separate"/>
            </w:r>
            <w:r w:rsidR="00254A5A">
              <w:rPr>
                <w:noProof/>
                <w:webHidden/>
              </w:rPr>
              <w:t>15</w:t>
            </w:r>
            <w:r w:rsidR="00254A5A">
              <w:rPr>
                <w:noProof/>
                <w:webHidden/>
              </w:rPr>
              <w:fldChar w:fldCharType="end"/>
            </w:r>
          </w:hyperlink>
        </w:p>
        <w:p w14:paraId="1395281B" w14:textId="2D42D01B" w:rsidR="00254A5A" w:rsidRDefault="00752186">
          <w:pPr>
            <w:pStyle w:val="TOC1"/>
            <w:tabs>
              <w:tab w:val="right" w:leader="dot" w:pos="9350"/>
            </w:tabs>
            <w:rPr>
              <w:rFonts w:eastAsiaTheme="minorEastAsia"/>
              <w:noProof/>
              <w:kern w:val="2"/>
              <w14:ligatures w14:val="standardContextual"/>
            </w:rPr>
          </w:pPr>
          <w:hyperlink w:anchor="_Toc158914799" w:history="1">
            <w:r w:rsidR="00254A5A" w:rsidRPr="004756EE">
              <w:rPr>
                <w:rStyle w:val="Hyperlink"/>
                <w:noProof/>
              </w:rPr>
              <w:t>Grades</w:t>
            </w:r>
            <w:r w:rsidR="00254A5A">
              <w:rPr>
                <w:noProof/>
                <w:webHidden/>
              </w:rPr>
              <w:tab/>
            </w:r>
            <w:r w:rsidR="00254A5A">
              <w:rPr>
                <w:noProof/>
                <w:webHidden/>
              </w:rPr>
              <w:fldChar w:fldCharType="begin"/>
            </w:r>
            <w:r w:rsidR="00254A5A">
              <w:rPr>
                <w:noProof/>
                <w:webHidden/>
              </w:rPr>
              <w:instrText xml:space="preserve"> PAGEREF _Toc158914799 \h </w:instrText>
            </w:r>
            <w:r w:rsidR="00254A5A">
              <w:rPr>
                <w:noProof/>
                <w:webHidden/>
              </w:rPr>
            </w:r>
            <w:r w:rsidR="00254A5A">
              <w:rPr>
                <w:noProof/>
                <w:webHidden/>
              </w:rPr>
              <w:fldChar w:fldCharType="separate"/>
            </w:r>
            <w:r w:rsidR="00254A5A">
              <w:rPr>
                <w:noProof/>
                <w:webHidden/>
              </w:rPr>
              <w:t>15</w:t>
            </w:r>
            <w:r w:rsidR="00254A5A">
              <w:rPr>
                <w:noProof/>
                <w:webHidden/>
              </w:rPr>
              <w:fldChar w:fldCharType="end"/>
            </w:r>
          </w:hyperlink>
        </w:p>
        <w:p w14:paraId="5C304842" w14:textId="7E0481B7" w:rsidR="00254A5A" w:rsidRDefault="00752186">
          <w:pPr>
            <w:pStyle w:val="TOC1"/>
            <w:tabs>
              <w:tab w:val="right" w:leader="dot" w:pos="9350"/>
            </w:tabs>
            <w:rPr>
              <w:rFonts w:eastAsiaTheme="minorEastAsia"/>
              <w:noProof/>
              <w:kern w:val="2"/>
              <w14:ligatures w14:val="standardContextual"/>
            </w:rPr>
          </w:pPr>
          <w:hyperlink w:anchor="_Toc158914800" w:history="1">
            <w:r w:rsidR="00254A5A" w:rsidRPr="004756EE">
              <w:rPr>
                <w:rStyle w:val="Hyperlink"/>
                <w:noProof/>
              </w:rPr>
              <w:t>Probation</w:t>
            </w:r>
            <w:r w:rsidR="00254A5A">
              <w:rPr>
                <w:noProof/>
                <w:webHidden/>
              </w:rPr>
              <w:tab/>
            </w:r>
            <w:r w:rsidR="00254A5A">
              <w:rPr>
                <w:noProof/>
                <w:webHidden/>
              </w:rPr>
              <w:fldChar w:fldCharType="begin"/>
            </w:r>
            <w:r w:rsidR="00254A5A">
              <w:rPr>
                <w:noProof/>
                <w:webHidden/>
              </w:rPr>
              <w:instrText xml:space="preserve"> PAGEREF _Toc158914800 \h </w:instrText>
            </w:r>
            <w:r w:rsidR="00254A5A">
              <w:rPr>
                <w:noProof/>
                <w:webHidden/>
              </w:rPr>
            </w:r>
            <w:r w:rsidR="00254A5A">
              <w:rPr>
                <w:noProof/>
                <w:webHidden/>
              </w:rPr>
              <w:fldChar w:fldCharType="separate"/>
            </w:r>
            <w:r w:rsidR="00254A5A">
              <w:rPr>
                <w:noProof/>
                <w:webHidden/>
              </w:rPr>
              <w:t>15</w:t>
            </w:r>
            <w:r w:rsidR="00254A5A">
              <w:rPr>
                <w:noProof/>
                <w:webHidden/>
              </w:rPr>
              <w:fldChar w:fldCharType="end"/>
            </w:r>
          </w:hyperlink>
        </w:p>
        <w:p w14:paraId="4350EB83" w14:textId="7DFD80CC" w:rsidR="00254A5A" w:rsidRDefault="00752186">
          <w:pPr>
            <w:pStyle w:val="TOC1"/>
            <w:tabs>
              <w:tab w:val="right" w:leader="dot" w:pos="9350"/>
            </w:tabs>
            <w:rPr>
              <w:rFonts w:eastAsiaTheme="minorEastAsia"/>
              <w:noProof/>
              <w:kern w:val="2"/>
              <w14:ligatures w14:val="standardContextual"/>
            </w:rPr>
          </w:pPr>
          <w:hyperlink w:anchor="_Toc158914801" w:history="1">
            <w:r w:rsidR="00254A5A" w:rsidRPr="004756EE">
              <w:rPr>
                <w:rStyle w:val="Hyperlink"/>
                <w:noProof/>
              </w:rPr>
              <w:t>Student Termination Policy</w:t>
            </w:r>
            <w:r w:rsidR="00254A5A">
              <w:rPr>
                <w:noProof/>
                <w:webHidden/>
              </w:rPr>
              <w:tab/>
            </w:r>
            <w:r w:rsidR="00254A5A">
              <w:rPr>
                <w:noProof/>
                <w:webHidden/>
              </w:rPr>
              <w:fldChar w:fldCharType="begin"/>
            </w:r>
            <w:r w:rsidR="00254A5A">
              <w:rPr>
                <w:noProof/>
                <w:webHidden/>
              </w:rPr>
              <w:instrText xml:space="preserve"> PAGEREF _Toc158914801 \h </w:instrText>
            </w:r>
            <w:r w:rsidR="00254A5A">
              <w:rPr>
                <w:noProof/>
                <w:webHidden/>
              </w:rPr>
            </w:r>
            <w:r w:rsidR="00254A5A">
              <w:rPr>
                <w:noProof/>
                <w:webHidden/>
              </w:rPr>
              <w:fldChar w:fldCharType="separate"/>
            </w:r>
            <w:r w:rsidR="00254A5A">
              <w:rPr>
                <w:noProof/>
                <w:webHidden/>
              </w:rPr>
              <w:t>16</w:t>
            </w:r>
            <w:r w:rsidR="00254A5A">
              <w:rPr>
                <w:noProof/>
                <w:webHidden/>
              </w:rPr>
              <w:fldChar w:fldCharType="end"/>
            </w:r>
          </w:hyperlink>
        </w:p>
        <w:p w14:paraId="1267CAC6" w14:textId="06BD6665" w:rsidR="00254A5A" w:rsidRDefault="00752186">
          <w:pPr>
            <w:pStyle w:val="TOC1"/>
            <w:tabs>
              <w:tab w:val="right" w:leader="dot" w:pos="9350"/>
            </w:tabs>
            <w:rPr>
              <w:rFonts w:eastAsiaTheme="minorEastAsia"/>
              <w:noProof/>
              <w:kern w:val="2"/>
              <w14:ligatures w14:val="standardContextual"/>
            </w:rPr>
          </w:pPr>
          <w:hyperlink w:anchor="_Toc158914802" w:history="1">
            <w:r w:rsidR="00254A5A" w:rsidRPr="004756EE">
              <w:rPr>
                <w:rStyle w:val="Hyperlink"/>
                <w:noProof/>
              </w:rPr>
              <w:t>Progress Reports &amp; Academic Probation and Suspension Policy</w:t>
            </w:r>
            <w:r w:rsidR="00254A5A">
              <w:rPr>
                <w:noProof/>
                <w:webHidden/>
              </w:rPr>
              <w:tab/>
            </w:r>
            <w:r w:rsidR="00254A5A">
              <w:rPr>
                <w:noProof/>
                <w:webHidden/>
              </w:rPr>
              <w:fldChar w:fldCharType="begin"/>
            </w:r>
            <w:r w:rsidR="00254A5A">
              <w:rPr>
                <w:noProof/>
                <w:webHidden/>
              </w:rPr>
              <w:instrText xml:space="preserve"> PAGEREF _Toc158914802 \h </w:instrText>
            </w:r>
            <w:r w:rsidR="00254A5A">
              <w:rPr>
                <w:noProof/>
                <w:webHidden/>
              </w:rPr>
            </w:r>
            <w:r w:rsidR="00254A5A">
              <w:rPr>
                <w:noProof/>
                <w:webHidden/>
              </w:rPr>
              <w:fldChar w:fldCharType="separate"/>
            </w:r>
            <w:r w:rsidR="00254A5A">
              <w:rPr>
                <w:noProof/>
                <w:webHidden/>
              </w:rPr>
              <w:t>16</w:t>
            </w:r>
            <w:r w:rsidR="00254A5A">
              <w:rPr>
                <w:noProof/>
                <w:webHidden/>
              </w:rPr>
              <w:fldChar w:fldCharType="end"/>
            </w:r>
          </w:hyperlink>
        </w:p>
        <w:p w14:paraId="32DABAAA" w14:textId="4EE8C371" w:rsidR="00254A5A" w:rsidRDefault="00752186">
          <w:pPr>
            <w:pStyle w:val="TOC1"/>
            <w:tabs>
              <w:tab w:val="right" w:leader="dot" w:pos="9350"/>
            </w:tabs>
            <w:rPr>
              <w:rFonts w:eastAsiaTheme="minorEastAsia"/>
              <w:noProof/>
              <w:kern w:val="2"/>
              <w14:ligatures w14:val="standardContextual"/>
            </w:rPr>
          </w:pPr>
          <w:hyperlink w:anchor="_Toc158914803" w:history="1">
            <w:r w:rsidR="00254A5A" w:rsidRPr="004756EE">
              <w:rPr>
                <w:rStyle w:val="Hyperlink"/>
                <w:noProof/>
              </w:rPr>
              <w:t>Code of Conduct</w:t>
            </w:r>
            <w:r w:rsidR="00254A5A">
              <w:rPr>
                <w:noProof/>
                <w:webHidden/>
              </w:rPr>
              <w:tab/>
            </w:r>
            <w:r w:rsidR="00254A5A">
              <w:rPr>
                <w:noProof/>
                <w:webHidden/>
              </w:rPr>
              <w:fldChar w:fldCharType="begin"/>
            </w:r>
            <w:r w:rsidR="00254A5A">
              <w:rPr>
                <w:noProof/>
                <w:webHidden/>
              </w:rPr>
              <w:instrText xml:space="preserve"> PAGEREF _Toc158914803 \h </w:instrText>
            </w:r>
            <w:r w:rsidR="00254A5A">
              <w:rPr>
                <w:noProof/>
                <w:webHidden/>
              </w:rPr>
            </w:r>
            <w:r w:rsidR="00254A5A">
              <w:rPr>
                <w:noProof/>
                <w:webHidden/>
              </w:rPr>
              <w:fldChar w:fldCharType="separate"/>
            </w:r>
            <w:r w:rsidR="00254A5A">
              <w:rPr>
                <w:noProof/>
                <w:webHidden/>
              </w:rPr>
              <w:t>17</w:t>
            </w:r>
            <w:r w:rsidR="00254A5A">
              <w:rPr>
                <w:noProof/>
                <w:webHidden/>
              </w:rPr>
              <w:fldChar w:fldCharType="end"/>
            </w:r>
          </w:hyperlink>
        </w:p>
        <w:p w14:paraId="0C37D019" w14:textId="29E0359B" w:rsidR="00254A5A" w:rsidRDefault="00752186">
          <w:pPr>
            <w:pStyle w:val="TOC1"/>
            <w:tabs>
              <w:tab w:val="right" w:leader="dot" w:pos="9350"/>
            </w:tabs>
            <w:rPr>
              <w:rFonts w:eastAsiaTheme="minorEastAsia"/>
              <w:noProof/>
              <w:kern w:val="2"/>
              <w14:ligatures w14:val="standardContextual"/>
            </w:rPr>
          </w:pPr>
          <w:hyperlink w:anchor="_Toc158914804" w:history="1">
            <w:r w:rsidR="00254A5A" w:rsidRPr="004756EE">
              <w:rPr>
                <w:rStyle w:val="Hyperlink"/>
                <w:noProof/>
              </w:rPr>
              <w:t>School Information</w:t>
            </w:r>
            <w:r w:rsidR="00254A5A">
              <w:rPr>
                <w:noProof/>
                <w:webHidden/>
              </w:rPr>
              <w:tab/>
            </w:r>
            <w:r w:rsidR="00254A5A">
              <w:rPr>
                <w:noProof/>
                <w:webHidden/>
              </w:rPr>
              <w:fldChar w:fldCharType="begin"/>
            </w:r>
            <w:r w:rsidR="00254A5A">
              <w:rPr>
                <w:noProof/>
                <w:webHidden/>
              </w:rPr>
              <w:instrText xml:space="preserve"> PAGEREF _Toc158914804 \h </w:instrText>
            </w:r>
            <w:r w:rsidR="00254A5A">
              <w:rPr>
                <w:noProof/>
                <w:webHidden/>
              </w:rPr>
            </w:r>
            <w:r w:rsidR="00254A5A">
              <w:rPr>
                <w:noProof/>
                <w:webHidden/>
              </w:rPr>
              <w:fldChar w:fldCharType="separate"/>
            </w:r>
            <w:r w:rsidR="00254A5A">
              <w:rPr>
                <w:noProof/>
                <w:webHidden/>
              </w:rPr>
              <w:t>18</w:t>
            </w:r>
            <w:r w:rsidR="00254A5A">
              <w:rPr>
                <w:noProof/>
                <w:webHidden/>
              </w:rPr>
              <w:fldChar w:fldCharType="end"/>
            </w:r>
          </w:hyperlink>
        </w:p>
        <w:p w14:paraId="5436F55F" w14:textId="4550647A" w:rsidR="00254A5A" w:rsidRDefault="00752186">
          <w:pPr>
            <w:pStyle w:val="TOC1"/>
            <w:tabs>
              <w:tab w:val="right" w:leader="dot" w:pos="9350"/>
            </w:tabs>
            <w:rPr>
              <w:rFonts w:eastAsiaTheme="minorEastAsia"/>
              <w:noProof/>
              <w:kern w:val="2"/>
              <w14:ligatures w14:val="standardContextual"/>
            </w:rPr>
          </w:pPr>
          <w:hyperlink w:anchor="_Toc158914805" w:history="1">
            <w:r w:rsidR="00254A5A" w:rsidRPr="004756EE">
              <w:rPr>
                <w:rStyle w:val="Hyperlink"/>
                <w:noProof/>
              </w:rPr>
              <w:t>Academic Calendar</w:t>
            </w:r>
            <w:r w:rsidR="00254A5A">
              <w:rPr>
                <w:noProof/>
                <w:webHidden/>
              </w:rPr>
              <w:tab/>
            </w:r>
            <w:r w:rsidR="00254A5A">
              <w:rPr>
                <w:noProof/>
                <w:webHidden/>
              </w:rPr>
              <w:fldChar w:fldCharType="begin"/>
            </w:r>
            <w:r w:rsidR="00254A5A">
              <w:rPr>
                <w:noProof/>
                <w:webHidden/>
              </w:rPr>
              <w:instrText xml:space="preserve"> PAGEREF _Toc158914805 \h </w:instrText>
            </w:r>
            <w:r w:rsidR="00254A5A">
              <w:rPr>
                <w:noProof/>
                <w:webHidden/>
              </w:rPr>
            </w:r>
            <w:r w:rsidR="00254A5A">
              <w:rPr>
                <w:noProof/>
                <w:webHidden/>
              </w:rPr>
              <w:fldChar w:fldCharType="separate"/>
            </w:r>
            <w:r w:rsidR="00254A5A">
              <w:rPr>
                <w:noProof/>
                <w:webHidden/>
              </w:rPr>
              <w:t>18</w:t>
            </w:r>
            <w:r w:rsidR="00254A5A">
              <w:rPr>
                <w:noProof/>
                <w:webHidden/>
              </w:rPr>
              <w:fldChar w:fldCharType="end"/>
            </w:r>
          </w:hyperlink>
        </w:p>
        <w:p w14:paraId="5B701062" w14:textId="764F9557" w:rsidR="00254A5A" w:rsidRDefault="00752186">
          <w:pPr>
            <w:pStyle w:val="TOC1"/>
            <w:tabs>
              <w:tab w:val="right" w:leader="dot" w:pos="9350"/>
            </w:tabs>
            <w:rPr>
              <w:rFonts w:eastAsiaTheme="minorEastAsia"/>
              <w:noProof/>
              <w:kern w:val="2"/>
              <w14:ligatures w14:val="standardContextual"/>
            </w:rPr>
          </w:pPr>
          <w:hyperlink w:anchor="_Toc158914806" w:history="1">
            <w:r w:rsidR="00254A5A" w:rsidRPr="004756EE">
              <w:rPr>
                <w:rStyle w:val="Hyperlink"/>
                <w:noProof/>
              </w:rPr>
              <w:t>Holiday Schedule</w:t>
            </w:r>
            <w:r w:rsidR="00254A5A">
              <w:rPr>
                <w:noProof/>
                <w:webHidden/>
              </w:rPr>
              <w:tab/>
            </w:r>
            <w:r w:rsidR="00254A5A">
              <w:rPr>
                <w:noProof/>
                <w:webHidden/>
              </w:rPr>
              <w:fldChar w:fldCharType="begin"/>
            </w:r>
            <w:r w:rsidR="00254A5A">
              <w:rPr>
                <w:noProof/>
                <w:webHidden/>
              </w:rPr>
              <w:instrText xml:space="preserve"> PAGEREF _Toc158914806 \h </w:instrText>
            </w:r>
            <w:r w:rsidR="00254A5A">
              <w:rPr>
                <w:noProof/>
                <w:webHidden/>
              </w:rPr>
            </w:r>
            <w:r w:rsidR="00254A5A">
              <w:rPr>
                <w:noProof/>
                <w:webHidden/>
              </w:rPr>
              <w:fldChar w:fldCharType="separate"/>
            </w:r>
            <w:r w:rsidR="00254A5A">
              <w:rPr>
                <w:noProof/>
                <w:webHidden/>
              </w:rPr>
              <w:t>18</w:t>
            </w:r>
            <w:r w:rsidR="00254A5A">
              <w:rPr>
                <w:noProof/>
                <w:webHidden/>
              </w:rPr>
              <w:fldChar w:fldCharType="end"/>
            </w:r>
          </w:hyperlink>
        </w:p>
        <w:p w14:paraId="75315564" w14:textId="1F57B143" w:rsidR="00254A5A" w:rsidRDefault="00752186">
          <w:pPr>
            <w:pStyle w:val="TOC1"/>
            <w:tabs>
              <w:tab w:val="right" w:leader="dot" w:pos="9350"/>
            </w:tabs>
            <w:rPr>
              <w:rFonts w:eastAsiaTheme="minorEastAsia"/>
              <w:noProof/>
              <w:kern w:val="2"/>
              <w14:ligatures w14:val="standardContextual"/>
            </w:rPr>
          </w:pPr>
          <w:hyperlink w:anchor="_Toc158914807" w:history="1">
            <w:r w:rsidR="00254A5A" w:rsidRPr="004756EE">
              <w:rPr>
                <w:rStyle w:val="Hyperlink"/>
                <w:noProof/>
              </w:rPr>
              <w:t>Course Completion Policy</w:t>
            </w:r>
            <w:r w:rsidR="00254A5A">
              <w:rPr>
                <w:noProof/>
                <w:webHidden/>
              </w:rPr>
              <w:tab/>
            </w:r>
            <w:r w:rsidR="00254A5A">
              <w:rPr>
                <w:noProof/>
                <w:webHidden/>
              </w:rPr>
              <w:fldChar w:fldCharType="begin"/>
            </w:r>
            <w:r w:rsidR="00254A5A">
              <w:rPr>
                <w:noProof/>
                <w:webHidden/>
              </w:rPr>
              <w:instrText xml:space="preserve"> PAGEREF _Toc158914807 \h </w:instrText>
            </w:r>
            <w:r w:rsidR="00254A5A">
              <w:rPr>
                <w:noProof/>
                <w:webHidden/>
              </w:rPr>
            </w:r>
            <w:r w:rsidR="00254A5A">
              <w:rPr>
                <w:noProof/>
                <w:webHidden/>
              </w:rPr>
              <w:fldChar w:fldCharType="separate"/>
            </w:r>
            <w:r w:rsidR="00254A5A">
              <w:rPr>
                <w:noProof/>
                <w:webHidden/>
              </w:rPr>
              <w:t>18</w:t>
            </w:r>
            <w:r w:rsidR="00254A5A">
              <w:rPr>
                <w:noProof/>
                <w:webHidden/>
              </w:rPr>
              <w:fldChar w:fldCharType="end"/>
            </w:r>
          </w:hyperlink>
        </w:p>
        <w:p w14:paraId="00A5DCB6" w14:textId="3D1D4D6A" w:rsidR="00254A5A" w:rsidRDefault="00752186">
          <w:pPr>
            <w:pStyle w:val="TOC1"/>
            <w:tabs>
              <w:tab w:val="right" w:leader="dot" w:pos="9350"/>
            </w:tabs>
            <w:rPr>
              <w:rFonts w:eastAsiaTheme="minorEastAsia"/>
              <w:noProof/>
              <w:kern w:val="2"/>
              <w14:ligatures w14:val="standardContextual"/>
            </w:rPr>
          </w:pPr>
          <w:hyperlink w:anchor="_Toc158914808" w:history="1">
            <w:r w:rsidR="00254A5A" w:rsidRPr="004756EE">
              <w:rPr>
                <w:rStyle w:val="Hyperlink"/>
                <w:noProof/>
              </w:rPr>
              <w:t>Academic Performance &amp; Completion Requirements</w:t>
            </w:r>
            <w:r w:rsidR="00254A5A">
              <w:rPr>
                <w:noProof/>
                <w:webHidden/>
              </w:rPr>
              <w:tab/>
            </w:r>
            <w:r w:rsidR="00254A5A">
              <w:rPr>
                <w:noProof/>
                <w:webHidden/>
              </w:rPr>
              <w:fldChar w:fldCharType="begin"/>
            </w:r>
            <w:r w:rsidR="00254A5A">
              <w:rPr>
                <w:noProof/>
                <w:webHidden/>
              </w:rPr>
              <w:instrText xml:space="preserve"> PAGEREF _Toc158914808 \h </w:instrText>
            </w:r>
            <w:r w:rsidR="00254A5A">
              <w:rPr>
                <w:noProof/>
                <w:webHidden/>
              </w:rPr>
            </w:r>
            <w:r w:rsidR="00254A5A">
              <w:rPr>
                <w:noProof/>
                <w:webHidden/>
              </w:rPr>
              <w:fldChar w:fldCharType="separate"/>
            </w:r>
            <w:r w:rsidR="00254A5A">
              <w:rPr>
                <w:noProof/>
                <w:webHidden/>
              </w:rPr>
              <w:t>19</w:t>
            </w:r>
            <w:r w:rsidR="00254A5A">
              <w:rPr>
                <w:noProof/>
                <w:webHidden/>
              </w:rPr>
              <w:fldChar w:fldCharType="end"/>
            </w:r>
          </w:hyperlink>
        </w:p>
        <w:p w14:paraId="7610DD7F" w14:textId="48BA669A" w:rsidR="00254A5A" w:rsidRDefault="00752186">
          <w:pPr>
            <w:pStyle w:val="TOC1"/>
            <w:tabs>
              <w:tab w:val="right" w:leader="dot" w:pos="9350"/>
            </w:tabs>
            <w:rPr>
              <w:rFonts w:eastAsiaTheme="minorEastAsia"/>
              <w:noProof/>
              <w:kern w:val="2"/>
              <w14:ligatures w14:val="standardContextual"/>
            </w:rPr>
          </w:pPr>
          <w:hyperlink w:anchor="_Toc158914809" w:history="1">
            <w:r w:rsidR="00254A5A" w:rsidRPr="004756EE">
              <w:rPr>
                <w:rStyle w:val="Hyperlink"/>
                <w:noProof/>
              </w:rPr>
              <w:t>Maintenance of Student Records</w:t>
            </w:r>
            <w:r w:rsidR="00254A5A">
              <w:rPr>
                <w:noProof/>
                <w:webHidden/>
              </w:rPr>
              <w:tab/>
            </w:r>
            <w:r w:rsidR="00254A5A">
              <w:rPr>
                <w:noProof/>
                <w:webHidden/>
              </w:rPr>
              <w:fldChar w:fldCharType="begin"/>
            </w:r>
            <w:r w:rsidR="00254A5A">
              <w:rPr>
                <w:noProof/>
                <w:webHidden/>
              </w:rPr>
              <w:instrText xml:space="preserve"> PAGEREF _Toc158914809 \h </w:instrText>
            </w:r>
            <w:r w:rsidR="00254A5A">
              <w:rPr>
                <w:noProof/>
                <w:webHidden/>
              </w:rPr>
            </w:r>
            <w:r w:rsidR="00254A5A">
              <w:rPr>
                <w:noProof/>
                <w:webHidden/>
              </w:rPr>
              <w:fldChar w:fldCharType="separate"/>
            </w:r>
            <w:r w:rsidR="00254A5A">
              <w:rPr>
                <w:noProof/>
                <w:webHidden/>
              </w:rPr>
              <w:t>19</w:t>
            </w:r>
            <w:r w:rsidR="00254A5A">
              <w:rPr>
                <w:noProof/>
                <w:webHidden/>
              </w:rPr>
              <w:fldChar w:fldCharType="end"/>
            </w:r>
          </w:hyperlink>
        </w:p>
        <w:p w14:paraId="000E57DD" w14:textId="1F61506F" w:rsidR="00254A5A" w:rsidRDefault="00752186">
          <w:pPr>
            <w:pStyle w:val="TOC1"/>
            <w:tabs>
              <w:tab w:val="right" w:leader="dot" w:pos="9350"/>
            </w:tabs>
            <w:rPr>
              <w:rFonts w:eastAsiaTheme="minorEastAsia"/>
              <w:noProof/>
              <w:kern w:val="2"/>
              <w14:ligatures w14:val="standardContextual"/>
            </w:rPr>
          </w:pPr>
          <w:hyperlink w:anchor="_Toc158914810" w:history="1">
            <w:r w:rsidR="00254A5A" w:rsidRPr="004756EE">
              <w:rPr>
                <w:rStyle w:val="Hyperlink"/>
                <w:noProof/>
              </w:rPr>
              <w:t>Graduation Requirements</w:t>
            </w:r>
            <w:r w:rsidR="00254A5A">
              <w:rPr>
                <w:noProof/>
                <w:webHidden/>
              </w:rPr>
              <w:tab/>
            </w:r>
            <w:r w:rsidR="00254A5A">
              <w:rPr>
                <w:noProof/>
                <w:webHidden/>
              </w:rPr>
              <w:fldChar w:fldCharType="begin"/>
            </w:r>
            <w:r w:rsidR="00254A5A">
              <w:rPr>
                <w:noProof/>
                <w:webHidden/>
              </w:rPr>
              <w:instrText xml:space="preserve"> PAGEREF _Toc158914810 \h </w:instrText>
            </w:r>
            <w:r w:rsidR="00254A5A">
              <w:rPr>
                <w:noProof/>
                <w:webHidden/>
              </w:rPr>
            </w:r>
            <w:r w:rsidR="00254A5A">
              <w:rPr>
                <w:noProof/>
                <w:webHidden/>
              </w:rPr>
              <w:fldChar w:fldCharType="separate"/>
            </w:r>
            <w:r w:rsidR="00254A5A">
              <w:rPr>
                <w:noProof/>
                <w:webHidden/>
              </w:rPr>
              <w:t>19</w:t>
            </w:r>
            <w:r w:rsidR="00254A5A">
              <w:rPr>
                <w:noProof/>
                <w:webHidden/>
              </w:rPr>
              <w:fldChar w:fldCharType="end"/>
            </w:r>
          </w:hyperlink>
        </w:p>
        <w:p w14:paraId="414D6891" w14:textId="7CB52673" w:rsidR="00254A5A" w:rsidRDefault="00752186">
          <w:pPr>
            <w:pStyle w:val="TOC1"/>
            <w:tabs>
              <w:tab w:val="right" w:leader="dot" w:pos="9350"/>
            </w:tabs>
            <w:rPr>
              <w:rFonts w:eastAsiaTheme="minorEastAsia"/>
              <w:noProof/>
              <w:kern w:val="2"/>
              <w14:ligatures w14:val="standardContextual"/>
            </w:rPr>
          </w:pPr>
          <w:hyperlink w:anchor="_Toc158914811" w:history="1">
            <w:r w:rsidR="00254A5A" w:rsidRPr="004756EE">
              <w:rPr>
                <w:rStyle w:val="Hyperlink"/>
                <w:noProof/>
              </w:rPr>
              <w:t>Employment Assistance</w:t>
            </w:r>
            <w:r w:rsidR="00254A5A">
              <w:rPr>
                <w:noProof/>
                <w:webHidden/>
              </w:rPr>
              <w:tab/>
            </w:r>
            <w:r w:rsidR="00254A5A">
              <w:rPr>
                <w:noProof/>
                <w:webHidden/>
              </w:rPr>
              <w:fldChar w:fldCharType="begin"/>
            </w:r>
            <w:r w:rsidR="00254A5A">
              <w:rPr>
                <w:noProof/>
                <w:webHidden/>
              </w:rPr>
              <w:instrText xml:space="preserve"> PAGEREF _Toc158914811 \h </w:instrText>
            </w:r>
            <w:r w:rsidR="00254A5A">
              <w:rPr>
                <w:noProof/>
                <w:webHidden/>
              </w:rPr>
            </w:r>
            <w:r w:rsidR="00254A5A">
              <w:rPr>
                <w:noProof/>
                <w:webHidden/>
              </w:rPr>
              <w:fldChar w:fldCharType="separate"/>
            </w:r>
            <w:r w:rsidR="00254A5A">
              <w:rPr>
                <w:noProof/>
                <w:webHidden/>
              </w:rPr>
              <w:t>19</w:t>
            </w:r>
            <w:r w:rsidR="00254A5A">
              <w:rPr>
                <w:noProof/>
                <w:webHidden/>
              </w:rPr>
              <w:fldChar w:fldCharType="end"/>
            </w:r>
          </w:hyperlink>
        </w:p>
        <w:p w14:paraId="51B14DC1" w14:textId="721940DC" w:rsidR="00254A5A" w:rsidRDefault="00752186">
          <w:pPr>
            <w:pStyle w:val="TOC1"/>
            <w:tabs>
              <w:tab w:val="right" w:leader="dot" w:pos="9350"/>
            </w:tabs>
            <w:rPr>
              <w:rFonts w:eastAsiaTheme="minorEastAsia"/>
              <w:noProof/>
              <w:kern w:val="2"/>
              <w14:ligatures w14:val="standardContextual"/>
            </w:rPr>
          </w:pPr>
          <w:hyperlink w:anchor="_Toc158914812" w:history="1">
            <w:r w:rsidR="00254A5A" w:rsidRPr="004756EE">
              <w:rPr>
                <w:rStyle w:val="Hyperlink"/>
                <w:noProof/>
              </w:rPr>
              <w:t>Job Placement:</w:t>
            </w:r>
            <w:r w:rsidR="00254A5A">
              <w:rPr>
                <w:noProof/>
                <w:webHidden/>
              </w:rPr>
              <w:tab/>
            </w:r>
            <w:r w:rsidR="00254A5A">
              <w:rPr>
                <w:noProof/>
                <w:webHidden/>
              </w:rPr>
              <w:fldChar w:fldCharType="begin"/>
            </w:r>
            <w:r w:rsidR="00254A5A">
              <w:rPr>
                <w:noProof/>
                <w:webHidden/>
              </w:rPr>
              <w:instrText xml:space="preserve"> PAGEREF _Toc158914812 \h </w:instrText>
            </w:r>
            <w:r w:rsidR="00254A5A">
              <w:rPr>
                <w:noProof/>
                <w:webHidden/>
              </w:rPr>
            </w:r>
            <w:r w:rsidR="00254A5A">
              <w:rPr>
                <w:noProof/>
                <w:webHidden/>
              </w:rPr>
              <w:fldChar w:fldCharType="separate"/>
            </w:r>
            <w:r w:rsidR="00254A5A">
              <w:rPr>
                <w:noProof/>
                <w:webHidden/>
              </w:rPr>
              <w:t>19</w:t>
            </w:r>
            <w:r w:rsidR="00254A5A">
              <w:rPr>
                <w:noProof/>
                <w:webHidden/>
              </w:rPr>
              <w:fldChar w:fldCharType="end"/>
            </w:r>
          </w:hyperlink>
        </w:p>
        <w:p w14:paraId="1A00CCBE" w14:textId="47269B44" w:rsidR="00254A5A" w:rsidRDefault="00752186">
          <w:pPr>
            <w:pStyle w:val="TOC1"/>
            <w:tabs>
              <w:tab w:val="right" w:leader="dot" w:pos="9350"/>
            </w:tabs>
            <w:rPr>
              <w:rFonts w:eastAsiaTheme="minorEastAsia"/>
              <w:noProof/>
              <w:kern w:val="2"/>
              <w14:ligatures w14:val="standardContextual"/>
            </w:rPr>
          </w:pPr>
          <w:hyperlink w:anchor="_Toc158914813" w:history="1">
            <w:r w:rsidR="00254A5A" w:rsidRPr="004756EE">
              <w:rPr>
                <w:rStyle w:val="Hyperlink"/>
                <w:noProof/>
              </w:rPr>
              <w:t>Grievance Procedure</w:t>
            </w:r>
            <w:r w:rsidR="00254A5A">
              <w:rPr>
                <w:noProof/>
                <w:webHidden/>
              </w:rPr>
              <w:tab/>
            </w:r>
            <w:r w:rsidR="00254A5A">
              <w:rPr>
                <w:noProof/>
                <w:webHidden/>
              </w:rPr>
              <w:fldChar w:fldCharType="begin"/>
            </w:r>
            <w:r w:rsidR="00254A5A">
              <w:rPr>
                <w:noProof/>
                <w:webHidden/>
              </w:rPr>
              <w:instrText xml:space="preserve"> PAGEREF _Toc158914813 \h </w:instrText>
            </w:r>
            <w:r w:rsidR="00254A5A">
              <w:rPr>
                <w:noProof/>
                <w:webHidden/>
              </w:rPr>
            </w:r>
            <w:r w:rsidR="00254A5A">
              <w:rPr>
                <w:noProof/>
                <w:webHidden/>
              </w:rPr>
              <w:fldChar w:fldCharType="separate"/>
            </w:r>
            <w:r w:rsidR="00254A5A">
              <w:rPr>
                <w:noProof/>
                <w:webHidden/>
              </w:rPr>
              <w:t>20</w:t>
            </w:r>
            <w:r w:rsidR="00254A5A">
              <w:rPr>
                <w:noProof/>
                <w:webHidden/>
              </w:rPr>
              <w:fldChar w:fldCharType="end"/>
            </w:r>
          </w:hyperlink>
        </w:p>
        <w:p w14:paraId="2BBB5085" w14:textId="61CC0EE1" w:rsidR="00254A5A" w:rsidRDefault="00752186">
          <w:pPr>
            <w:pStyle w:val="TOC1"/>
            <w:tabs>
              <w:tab w:val="right" w:leader="dot" w:pos="9350"/>
            </w:tabs>
            <w:rPr>
              <w:rFonts w:eastAsiaTheme="minorEastAsia"/>
              <w:noProof/>
              <w:kern w:val="2"/>
              <w14:ligatures w14:val="standardContextual"/>
            </w:rPr>
          </w:pPr>
          <w:hyperlink w:anchor="_Toc158914814" w:history="1">
            <w:r w:rsidR="00254A5A" w:rsidRPr="004756EE">
              <w:rPr>
                <w:rStyle w:val="Hyperlink"/>
                <w:noProof/>
              </w:rPr>
              <w:t>Withdraw and Refund Policy Procedure</w:t>
            </w:r>
            <w:r w:rsidR="00254A5A">
              <w:rPr>
                <w:noProof/>
                <w:webHidden/>
              </w:rPr>
              <w:tab/>
            </w:r>
            <w:r w:rsidR="00254A5A">
              <w:rPr>
                <w:noProof/>
                <w:webHidden/>
              </w:rPr>
              <w:fldChar w:fldCharType="begin"/>
            </w:r>
            <w:r w:rsidR="00254A5A">
              <w:rPr>
                <w:noProof/>
                <w:webHidden/>
              </w:rPr>
              <w:instrText xml:space="preserve"> PAGEREF _Toc158914814 \h </w:instrText>
            </w:r>
            <w:r w:rsidR="00254A5A">
              <w:rPr>
                <w:noProof/>
                <w:webHidden/>
              </w:rPr>
            </w:r>
            <w:r w:rsidR="00254A5A">
              <w:rPr>
                <w:noProof/>
                <w:webHidden/>
              </w:rPr>
              <w:fldChar w:fldCharType="separate"/>
            </w:r>
            <w:r w:rsidR="00254A5A">
              <w:rPr>
                <w:noProof/>
                <w:webHidden/>
              </w:rPr>
              <w:t>21</w:t>
            </w:r>
            <w:r w:rsidR="00254A5A">
              <w:rPr>
                <w:noProof/>
                <w:webHidden/>
              </w:rPr>
              <w:fldChar w:fldCharType="end"/>
            </w:r>
          </w:hyperlink>
        </w:p>
        <w:p w14:paraId="4C0CBA55" w14:textId="4AA15694" w:rsidR="00254A5A" w:rsidRDefault="00752186">
          <w:pPr>
            <w:pStyle w:val="TOC1"/>
            <w:tabs>
              <w:tab w:val="right" w:leader="dot" w:pos="9350"/>
            </w:tabs>
            <w:rPr>
              <w:rFonts w:eastAsiaTheme="minorEastAsia"/>
              <w:noProof/>
              <w:kern w:val="2"/>
              <w14:ligatures w14:val="standardContextual"/>
            </w:rPr>
          </w:pPr>
          <w:hyperlink w:anchor="_Toc158914815" w:history="1">
            <w:r w:rsidR="00254A5A" w:rsidRPr="004756EE">
              <w:rPr>
                <w:rStyle w:val="Hyperlink"/>
                <w:noProof/>
              </w:rPr>
              <w:t>Reentry</w:t>
            </w:r>
            <w:r w:rsidR="00254A5A">
              <w:rPr>
                <w:noProof/>
                <w:webHidden/>
              </w:rPr>
              <w:tab/>
            </w:r>
            <w:r w:rsidR="00254A5A">
              <w:rPr>
                <w:noProof/>
                <w:webHidden/>
              </w:rPr>
              <w:fldChar w:fldCharType="begin"/>
            </w:r>
            <w:r w:rsidR="00254A5A">
              <w:rPr>
                <w:noProof/>
                <w:webHidden/>
              </w:rPr>
              <w:instrText xml:space="preserve"> PAGEREF _Toc158914815 \h </w:instrText>
            </w:r>
            <w:r w:rsidR="00254A5A">
              <w:rPr>
                <w:noProof/>
                <w:webHidden/>
              </w:rPr>
            </w:r>
            <w:r w:rsidR="00254A5A">
              <w:rPr>
                <w:noProof/>
                <w:webHidden/>
              </w:rPr>
              <w:fldChar w:fldCharType="separate"/>
            </w:r>
            <w:r w:rsidR="00254A5A">
              <w:rPr>
                <w:noProof/>
                <w:webHidden/>
              </w:rPr>
              <w:t>21</w:t>
            </w:r>
            <w:r w:rsidR="00254A5A">
              <w:rPr>
                <w:noProof/>
                <w:webHidden/>
              </w:rPr>
              <w:fldChar w:fldCharType="end"/>
            </w:r>
          </w:hyperlink>
        </w:p>
        <w:p w14:paraId="1F553BAD" w14:textId="0893A2AD" w:rsidR="00254A5A" w:rsidRDefault="00752186">
          <w:pPr>
            <w:pStyle w:val="TOC1"/>
            <w:tabs>
              <w:tab w:val="right" w:leader="dot" w:pos="9350"/>
            </w:tabs>
            <w:rPr>
              <w:rFonts w:eastAsiaTheme="minorEastAsia"/>
              <w:noProof/>
              <w:kern w:val="2"/>
              <w14:ligatures w14:val="standardContextual"/>
            </w:rPr>
          </w:pPr>
          <w:hyperlink w:anchor="_Toc158914816" w:history="1">
            <w:r w:rsidR="00254A5A" w:rsidRPr="004756EE">
              <w:rPr>
                <w:rStyle w:val="Hyperlink"/>
                <w:noProof/>
              </w:rPr>
              <w:t>Sample Progress Report (if needed in writing, generally given verbally)</w:t>
            </w:r>
            <w:r w:rsidR="00254A5A">
              <w:rPr>
                <w:noProof/>
                <w:webHidden/>
              </w:rPr>
              <w:tab/>
            </w:r>
            <w:r w:rsidR="00254A5A">
              <w:rPr>
                <w:noProof/>
                <w:webHidden/>
              </w:rPr>
              <w:fldChar w:fldCharType="begin"/>
            </w:r>
            <w:r w:rsidR="00254A5A">
              <w:rPr>
                <w:noProof/>
                <w:webHidden/>
              </w:rPr>
              <w:instrText xml:space="preserve"> PAGEREF _Toc158914816 \h </w:instrText>
            </w:r>
            <w:r w:rsidR="00254A5A">
              <w:rPr>
                <w:noProof/>
                <w:webHidden/>
              </w:rPr>
            </w:r>
            <w:r w:rsidR="00254A5A">
              <w:rPr>
                <w:noProof/>
                <w:webHidden/>
              </w:rPr>
              <w:fldChar w:fldCharType="separate"/>
            </w:r>
            <w:r w:rsidR="00254A5A">
              <w:rPr>
                <w:noProof/>
                <w:webHidden/>
              </w:rPr>
              <w:t>21</w:t>
            </w:r>
            <w:r w:rsidR="00254A5A">
              <w:rPr>
                <w:noProof/>
                <w:webHidden/>
              </w:rPr>
              <w:fldChar w:fldCharType="end"/>
            </w:r>
          </w:hyperlink>
        </w:p>
        <w:p w14:paraId="724186B8" w14:textId="23DF2BCC" w:rsidR="005E467D" w:rsidRDefault="005E467D">
          <w:r>
            <w:rPr>
              <w:b/>
              <w:bCs/>
              <w:noProof/>
            </w:rPr>
            <w:fldChar w:fldCharType="end"/>
          </w:r>
        </w:p>
      </w:sdtContent>
    </w:sdt>
    <w:p w14:paraId="1DFF82C2" w14:textId="5EA9F7D7" w:rsidR="009E5329" w:rsidRDefault="009E5329">
      <w:r>
        <w:br w:type="page"/>
      </w:r>
    </w:p>
    <w:p w14:paraId="2BD7C19D" w14:textId="1725062F" w:rsidR="003C42F6" w:rsidRPr="005845CC" w:rsidRDefault="003C42F6" w:rsidP="009E5329">
      <w:pPr>
        <w:pStyle w:val="Heading1"/>
        <w:jc w:val="center"/>
      </w:pPr>
      <w:bookmarkStart w:id="0" w:name="_Toc158914782"/>
      <w:r w:rsidRPr="005845CC">
        <w:lastRenderedPageBreak/>
        <w:t>School Location:</w:t>
      </w:r>
      <w:bookmarkEnd w:id="0"/>
    </w:p>
    <w:p w14:paraId="026B085A" w14:textId="77777777" w:rsidR="00DD4C97" w:rsidRPr="00DD4C97" w:rsidRDefault="00DD4C97" w:rsidP="00F5018A">
      <w:pPr>
        <w:jc w:val="center"/>
        <w:rPr>
          <w:sz w:val="32"/>
          <w:szCs w:val="32"/>
        </w:rPr>
      </w:pPr>
    </w:p>
    <w:p w14:paraId="472061DE" w14:textId="3D844A59" w:rsidR="00F5018A" w:rsidRPr="00DD4C97" w:rsidRDefault="00DD4C97" w:rsidP="00F5018A">
      <w:pPr>
        <w:jc w:val="center"/>
        <w:rPr>
          <w:sz w:val="32"/>
          <w:szCs w:val="32"/>
        </w:rPr>
      </w:pPr>
      <w:r w:rsidRPr="00DD4C97">
        <w:rPr>
          <w:sz w:val="32"/>
          <w:szCs w:val="32"/>
        </w:rPr>
        <w:t>South Carolina School of Welding</w:t>
      </w:r>
    </w:p>
    <w:p w14:paraId="0F2B60F5" w14:textId="0C7C6F2F" w:rsidR="003C42F6" w:rsidRPr="00DD4C97" w:rsidRDefault="003C42F6" w:rsidP="00F5018A">
      <w:pPr>
        <w:jc w:val="center"/>
        <w:rPr>
          <w:sz w:val="32"/>
          <w:szCs w:val="32"/>
        </w:rPr>
      </w:pPr>
      <w:r w:rsidRPr="00DD4C97">
        <w:rPr>
          <w:sz w:val="32"/>
          <w:szCs w:val="32"/>
        </w:rPr>
        <w:t>10</w:t>
      </w:r>
      <w:r w:rsidR="00F5018A" w:rsidRPr="00DD4C97">
        <w:rPr>
          <w:sz w:val="32"/>
          <w:szCs w:val="32"/>
        </w:rPr>
        <w:t>6</w:t>
      </w:r>
      <w:r w:rsidRPr="00DD4C97">
        <w:rPr>
          <w:sz w:val="32"/>
          <w:szCs w:val="32"/>
        </w:rPr>
        <w:t xml:space="preserve"> Old Jackson Hwy</w:t>
      </w:r>
      <w:r w:rsidR="00F5018A" w:rsidRPr="00DD4C97">
        <w:rPr>
          <w:sz w:val="32"/>
          <w:szCs w:val="32"/>
        </w:rPr>
        <w:t>.</w:t>
      </w:r>
    </w:p>
    <w:p w14:paraId="0E333DF8" w14:textId="7015962A" w:rsidR="003C42F6" w:rsidRPr="00DD4C97" w:rsidRDefault="003C42F6" w:rsidP="00F5018A">
      <w:pPr>
        <w:jc w:val="center"/>
        <w:rPr>
          <w:sz w:val="32"/>
          <w:szCs w:val="32"/>
        </w:rPr>
      </w:pPr>
      <w:r w:rsidRPr="00DD4C97">
        <w:rPr>
          <w:sz w:val="32"/>
          <w:szCs w:val="32"/>
        </w:rPr>
        <w:t>Beech Island, SC 29842</w:t>
      </w:r>
    </w:p>
    <w:p w14:paraId="072ECA5D" w14:textId="77777777" w:rsidR="00DD4C97" w:rsidRPr="00DD4C97" w:rsidRDefault="00DD4C97" w:rsidP="00F5018A">
      <w:pPr>
        <w:jc w:val="center"/>
        <w:rPr>
          <w:sz w:val="32"/>
          <w:szCs w:val="32"/>
        </w:rPr>
      </w:pPr>
    </w:p>
    <w:p w14:paraId="5EDD17F4" w14:textId="18B76B19" w:rsidR="003C42F6" w:rsidRPr="00DD4C97" w:rsidRDefault="003C42F6" w:rsidP="00F5018A">
      <w:pPr>
        <w:jc w:val="center"/>
        <w:rPr>
          <w:sz w:val="32"/>
          <w:szCs w:val="32"/>
        </w:rPr>
      </w:pPr>
      <w:r w:rsidRPr="00DD4C97">
        <w:rPr>
          <w:sz w:val="32"/>
          <w:szCs w:val="32"/>
        </w:rPr>
        <w:t>Corporate Office: (</w:t>
      </w:r>
      <w:r w:rsidR="003B271B">
        <w:rPr>
          <w:sz w:val="32"/>
          <w:szCs w:val="32"/>
        </w:rPr>
        <w:t>803</w:t>
      </w:r>
      <w:r w:rsidRPr="00DD4C97">
        <w:rPr>
          <w:sz w:val="32"/>
          <w:szCs w:val="32"/>
        </w:rPr>
        <w:t xml:space="preserve">) </w:t>
      </w:r>
      <w:r w:rsidR="003B271B">
        <w:rPr>
          <w:sz w:val="32"/>
          <w:szCs w:val="32"/>
        </w:rPr>
        <w:t>215-3224</w:t>
      </w:r>
    </w:p>
    <w:p w14:paraId="4CA6AF15" w14:textId="77777777" w:rsidR="00DD4C97" w:rsidRPr="00DD4C97" w:rsidRDefault="00DD4C97" w:rsidP="00F5018A">
      <w:pPr>
        <w:jc w:val="center"/>
        <w:rPr>
          <w:sz w:val="32"/>
          <w:szCs w:val="32"/>
        </w:rPr>
      </w:pPr>
    </w:p>
    <w:p w14:paraId="62ECC2B5" w14:textId="1899BDC9" w:rsidR="003C42F6" w:rsidRPr="00DD4C97" w:rsidRDefault="00DD4C97" w:rsidP="00F5018A">
      <w:pPr>
        <w:jc w:val="center"/>
        <w:rPr>
          <w:sz w:val="32"/>
          <w:szCs w:val="32"/>
        </w:rPr>
      </w:pPr>
      <w:r w:rsidRPr="00DD4C97">
        <w:rPr>
          <w:sz w:val="32"/>
          <w:szCs w:val="32"/>
        </w:rPr>
        <w:t>s</w:t>
      </w:r>
      <w:r w:rsidR="003C42F6" w:rsidRPr="00DD4C97">
        <w:rPr>
          <w:sz w:val="32"/>
          <w:szCs w:val="32"/>
        </w:rPr>
        <w:t>outhcarolinaschoolofwelding.com</w:t>
      </w:r>
    </w:p>
    <w:p w14:paraId="611FF6AA" w14:textId="4F58E515" w:rsidR="00DD4C97" w:rsidRPr="00DD4C97" w:rsidRDefault="00DD4C97" w:rsidP="00F5018A">
      <w:pPr>
        <w:jc w:val="center"/>
        <w:rPr>
          <w:sz w:val="32"/>
          <w:szCs w:val="32"/>
        </w:rPr>
      </w:pPr>
      <w:r w:rsidRPr="00DD4C97">
        <w:rPr>
          <w:sz w:val="32"/>
          <w:szCs w:val="32"/>
        </w:rPr>
        <w:t>scschoolofwelding@gmail.com</w:t>
      </w:r>
    </w:p>
    <w:p w14:paraId="1D2BAAAB" w14:textId="77777777" w:rsidR="00DD4C97" w:rsidRPr="00DD4C97" w:rsidRDefault="00DD4C97" w:rsidP="00F5018A">
      <w:pPr>
        <w:jc w:val="center"/>
        <w:rPr>
          <w:sz w:val="32"/>
          <w:szCs w:val="32"/>
        </w:rPr>
      </w:pPr>
    </w:p>
    <w:p w14:paraId="1B202721" w14:textId="5276CFE8" w:rsidR="00F5018A" w:rsidRPr="00DD4C97" w:rsidRDefault="003C42F6" w:rsidP="00DD4C97">
      <w:pPr>
        <w:jc w:val="center"/>
        <w:rPr>
          <w:sz w:val="32"/>
          <w:szCs w:val="32"/>
        </w:rPr>
      </w:pPr>
      <w:r w:rsidRPr="00DD4C97">
        <w:rPr>
          <w:sz w:val="32"/>
          <w:szCs w:val="32"/>
        </w:rPr>
        <w:t xml:space="preserve">Published </w:t>
      </w:r>
      <w:r w:rsidR="00D901F5">
        <w:rPr>
          <w:sz w:val="32"/>
          <w:szCs w:val="32"/>
        </w:rPr>
        <w:t>1</w:t>
      </w:r>
      <w:r w:rsidR="00DD4C97" w:rsidRPr="00DD4C97">
        <w:rPr>
          <w:sz w:val="32"/>
          <w:szCs w:val="32"/>
        </w:rPr>
        <w:t>/</w:t>
      </w:r>
      <w:r w:rsidR="0074624C">
        <w:rPr>
          <w:sz w:val="32"/>
          <w:szCs w:val="32"/>
        </w:rPr>
        <w:t>1</w:t>
      </w:r>
      <w:r w:rsidRPr="00DD4C97">
        <w:rPr>
          <w:sz w:val="32"/>
          <w:szCs w:val="32"/>
        </w:rPr>
        <w:t>/202</w:t>
      </w:r>
      <w:r w:rsidR="00D901F5">
        <w:rPr>
          <w:sz w:val="32"/>
          <w:szCs w:val="32"/>
        </w:rPr>
        <w:t>4</w:t>
      </w:r>
    </w:p>
    <w:p w14:paraId="350E88DD" w14:textId="77777777" w:rsidR="00F5018A" w:rsidRDefault="00F5018A" w:rsidP="003C42F6"/>
    <w:p w14:paraId="26EFCE1C" w14:textId="77777777" w:rsidR="00F5018A" w:rsidRDefault="00F5018A" w:rsidP="003C42F6"/>
    <w:p w14:paraId="084D7B8C" w14:textId="4303D02A" w:rsidR="003C42F6" w:rsidRDefault="003C42F6" w:rsidP="003C42F6">
      <w:r>
        <w:t>This handbook has been prepared as a guide to various student policies and procedures. It does no</w:t>
      </w:r>
      <w:r w:rsidR="00DD4C97">
        <w:t xml:space="preserve">t </w:t>
      </w:r>
      <w:r>
        <w:t>constitute an expressed or implied contract between student and South Carolina School of Welding. I</w:t>
      </w:r>
      <w:r w:rsidR="00DD4C97">
        <w:t xml:space="preserve"> </w:t>
      </w:r>
      <w:r>
        <w:t>understand it is my responsibility to familiarize myself with the information contained within this</w:t>
      </w:r>
      <w:r w:rsidR="00DD4C97">
        <w:t xml:space="preserve"> </w:t>
      </w:r>
      <w:r>
        <w:t>handbook.</w:t>
      </w:r>
    </w:p>
    <w:p w14:paraId="0455ADAF" w14:textId="65F4BE8E" w:rsidR="009E5329" w:rsidRDefault="009E5329">
      <w:r>
        <w:br w:type="page"/>
      </w:r>
    </w:p>
    <w:p w14:paraId="793F3F53" w14:textId="4227F948" w:rsidR="009E5329" w:rsidRDefault="009E5329" w:rsidP="003C42F6"/>
    <w:p w14:paraId="1293224A" w14:textId="77777777" w:rsidR="009E5329" w:rsidRDefault="009E5329" w:rsidP="003C42F6"/>
    <w:p w14:paraId="76FCE690" w14:textId="3325DD99" w:rsidR="00DD4C97" w:rsidRDefault="009E5329" w:rsidP="009E5329">
      <w:pPr>
        <w:pStyle w:val="Heading1"/>
        <w:jc w:val="center"/>
      </w:pPr>
      <w:bookmarkStart w:id="1" w:name="_Toc158914783"/>
      <w:r>
        <w:t>Licensing Board</w:t>
      </w:r>
      <w:bookmarkEnd w:id="1"/>
    </w:p>
    <w:p w14:paraId="6E6726CA" w14:textId="77777777" w:rsidR="009E5329" w:rsidRDefault="009E5329" w:rsidP="003C42F6"/>
    <w:p w14:paraId="72E88842" w14:textId="0C5F8C29" w:rsidR="003C42F6" w:rsidRPr="005845CC" w:rsidRDefault="003C42F6" w:rsidP="00DD4C97">
      <w:pPr>
        <w:jc w:val="center"/>
        <w:rPr>
          <w:b/>
          <w:bCs/>
          <w:u w:val="single"/>
        </w:rPr>
      </w:pPr>
      <w:r w:rsidRPr="005845CC">
        <w:rPr>
          <w:b/>
          <w:bCs/>
          <w:u w:val="single"/>
        </w:rPr>
        <w:t>South Carolina School of Welding is licensed in the state of South Carolina as a nonpublic</w:t>
      </w:r>
      <w:r w:rsidR="00DD4C97" w:rsidRPr="005845CC">
        <w:rPr>
          <w:b/>
          <w:bCs/>
          <w:u w:val="single"/>
        </w:rPr>
        <w:br/>
      </w:r>
      <w:r w:rsidRPr="005845CC">
        <w:rPr>
          <w:b/>
          <w:bCs/>
          <w:u w:val="single"/>
        </w:rPr>
        <w:t>postsecondary institution by:</w:t>
      </w:r>
    </w:p>
    <w:p w14:paraId="54911914" w14:textId="77777777" w:rsidR="00DD4C97" w:rsidRDefault="00DD4C97" w:rsidP="00DD4C97">
      <w:pPr>
        <w:jc w:val="center"/>
      </w:pPr>
    </w:p>
    <w:p w14:paraId="5DC03C25" w14:textId="5F261F71" w:rsidR="003C42F6" w:rsidRDefault="003C42F6" w:rsidP="00DD4C97">
      <w:pPr>
        <w:jc w:val="center"/>
      </w:pPr>
      <w:r>
        <w:t>South Carolina Commission on Higher Education</w:t>
      </w:r>
    </w:p>
    <w:p w14:paraId="32D02E22" w14:textId="77777777" w:rsidR="003C42F6" w:rsidRDefault="003C42F6" w:rsidP="00DD4C97">
      <w:pPr>
        <w:jc w:val="center"/>
      </w:pPr>
      <w:r>
        <w:t>1122 Lady Street, Suite 300</w:t>
      </w:r>
    </w:p>
    <w:p w14:paraId="7786AE42" w14:textId="77777777" w:rsidR="003C42F6" w:rsidRDefault="003C42F6" w:rsidP="00DD4C97">
      <w:pPr>
        <w:jc w:val="center"/>
      </w:pPr>
      <w:r>
        <w:t>Columbia, SC 29201</w:t>
      </w:r>
    </w:p>
    <w:p w14:paraId="04D80700" w14:textId="77777777" w:rsidR="003C42F6" w:rsidRDefault="003C42F6" w:rsidP="00DD4C97">
      <w:pPr>
        <w:jc w:val="center"/>
      </w:pPr>
      <w:r>
        <w:t>803.737.2260</w:t>
      </w:r>
    </w:p>
    <w:p w14:paraId="6E914990" w14:textId="57F94720" w:rsidR="003C42F6" w:rsidRDefault="00752186" w:rsidP="00DD4C97">
      <w:pPr>
        <w:jc w:val="center"/>
      </w:pPr>
      <w:hyperlink r:id="rId10" w:history="1">
        <w:r w:rsidR="00DD4C97" w:rsidRPr="004A240F">
          <w:rPr>
            <w:rStyle w:val="Hyperlink"/>
          </w:rPr>
          <w:t>https://www.che.sc.gov/</w:t>
        </w:r>
      </w:hyperlink>
    </w:p>
    <w:p w14:paraId="750303A5" w14:textId="53367475" w:rsidR="00DD4C97" w:rsidRDefault="00DD4C97" w:rsidP="00DD4C97">
      <w:pPr>
        <w:jc w:val="center"/>
      </w:pPr>
    </w:p>
    <w:p w14:paraId="6B1E8C09" w14:textId="77777777" w:rsidR="00DD4C97" w:rsidRDefault="00DD4C97" w:rsidP="00DD4C97">
      <w:pPr>
        <w:jc w:val="center"/>
      </w:pPr>
    </w:p>
    <w:p w14:paraId="1684E1BD" w14:textId="757C7AF0" w:rsidR="003C42F6" w:rsidRDefault="003C42F6" w:rsidP="00DD4C97">
      <w:pPr>
        <w:jc w:val="center"/>
      </w:pPr>
      <w:r>
        <w:t>Licensure indicates only that the minimum standards have been met; it is not an endorsement</w:t>
      </w:r>
      <w:r w:rsidR="00DD4C97">
        <w:t xml:space="preserve"> </w:t>
      </w:r>
      <w:r>
        <w:t>or guarantee of quality. Licensure is not equivalent to or synonymous with accreditation by an</w:t>
      </w:r>
      <w:r w:rsidR="00DD4C97">
        <w:t xml:space="preserve"> </w:t>
      </w:r>
      <w:r>
        <w:t>accrediting agency recognized by the U.S Department of Education.</w:t>
      </w:r>
    </w:p>
    <w:p w14:paraId="02D4BCB2" w14:textId="24BBB7AF" w:rsidR="003C42F6" w:rsidRDefault="003C42F6"/>
    <w:p w14:paraId="51371CB9" w14:textId="0BE8A375" w:rsidR="00152E73" w:rsidRDefault="00152E73">
      <w:pPr>
        <w:rPr>
          <w:sz w:val="32"/>
          <w:szCs w:val="32"/>
          <w:u w:val="single"/>
        </w:rPr>
      </w:pPr>
      <w:r>
        <w:rPr>
          <w:sz w:val="32"/>
          <w:szCs w:val="32"/>
          <w:u w:val="single"/>
        </w:rPr>
        <w:br w:type="page"/>
      </w:r>
    </w:p>
    <w:p w14:paraId="76D38915" w14:textId="77777777" w:rsidR="00152E73" w:rsidRDefault="00152E73" w:rsidP="00DD4C97">
      <w:pPr>
        <w:jc w:val="center"/>
        <w:rPr>
          <w:sz w:val="32"/>
          <w:szCs w:val="32"/>
          <w:u w:val="single"/>
        </w:rPr>
      </w:pPr>
    </w:p>
    <w:p w14:paraId="2C5A3698" w14:textId="5CBF1329" w:rsidR="00DD4C97" w:rsidRPr="005845CC" w:rsidRDefault="00DD4C97" w:rsidP="009E5329">
      <w:pPr>
        <w:pStyle w:val="Heading1"/>
        <w:jc w:val="center"/>
      </w:pPr>
      <w:bookmarkStart w:id="2" w:name="_Toc158914784"/>
      <w:r w:rsidRPr="005845CC">
        <w:t>Corporate Management Team</w:t>
      </w:r>
      <w:bookmarkEnd w:id="2"/>
    </w:p>
    <w:p w14:paraId="37246CA9" w14:textId="77777777" w:rsidR="003C42F6" w:rsidRDefault="003C42F6" w:rsidP="003C42F6"/>
    <w:p w14:paraId="3657B282" w14:textId="257069C8" w:rsidR="003C42F6" w:rsidRPr="00DD4C97" w:rsidRDefault="003C42F6" w:rsidP="003C42F6">
      <w:pPr>
        <w:rPr>
          <w:b/>
          <w:bCs/>
        </w:rPr>
      </w:pPr>
      <w:r w:rsidRPr="00DD4C97">
        <w:rPr>
          <w:b/>
          <w:bCs/>
        </w:rPr>
        <w:t>Bart Shafer</w:t>
      </w:r>
      <w:r w:rsidR="00106B10">
        <w:rPr>
          <w:b/>
          <w:bCs/>
        </w:rPr>
        <w:t>, President</w:t>
      </w:r>
    </w:p>
    <w:p w14:paraId="35760622" w14:textId="4C00E701" w:rsidR="003C42F6" w:rsidRDefault="003C42F6" w:rsidP="003C42F6">
      <w:r>
        <w:t>Bart Shafer is the owner and founder of The South Carolina School of Welding, LLC. Bart has a</w:t>
      </w:r>
      <w:r w:rsidR="00DD4C97">
        <w:t xml:space="preserve"> </w:t>
      </w:r>
      <w:r>
        <w:t>long history in the welding industry and has more than 30 years’ experience in the welding</w:t>
      </w:r>
      <w:r w:rsidR="00DD4C97">
        <w:t xml:space="preserve"> </w:t>
      </w:r>
      <w:r>
        <w:t>industry. He is a member of the American Welding Society and a Certified Welding Inspector</w:t>
      </w:r>
      <w:r w:rsidR="00DD4C97">
        <w:t xml:space="preserve"> </w:t>
      </w:r>
      <w:r>
        <w:t>(CWI). His extensive knowledge in the welding industry encompasses nearly every welding</w:t>
      </w:r>
      <w:r w:rsidR="00DD4C97">
        <w:t xml:space="preserve"> </w:t>
      </w:r>
      <w:r>
        <w:t>process available today. He has traveled and worked across the United States and in several</w:t>
      </w:r>
      <w:r w:rsidR="00DD4C97">
        <w:t xml:space="preserve"> </w:t>
      </w:r>
      <w:r>
        <w:t>countries utilizing his skills in the welding industry. He is a firm believer that welding is taught</w:t>
      </w:r>
      <w:r w:rsidR="00DD4C97">
        <w:t xml:space="preserve"> </w:t>
      </w:r>
      <w:r>
        <w:t>by doing and not by talking. His hands-on philosophy has helped many young welders across</w:t>
      </w:r>
      <w:r w:rsidR="00DD4C97">
        <w:t xml:space="preserve"> </w:t>
      </w:r>
      <w:r>
        <w:t xml:space="preserve">the nation earn and maintain careers not only in the welding industry but in many </w:t>
      </w:r>
      <w:r w:rsidR="00106B10">
        <w:t>n</w:t>
      </w:r>
      <w:r>
        <w:t>on</w:t>
      </w:r>
      <w:r w:rsidR="00DD4C97">
        <w:t>-</w:t>
      </w:r>
      <w:r w:rsidR="00106B10">
        <w:t>m</w:t>
      </w:r>
      <w:r>
        <w:t xml:space="preserve">anual </w:t>
      </w:r>
      <w:r w:rsidR="006C4719">
        <w:t xml:space="preserve">field </w:t>
      </w:r>
      <w:r>
        <w:t>positions as well that were all credited to starting out with the welding process.</w:t>
      </w:r>
    </w:p>
    <w:p w14:paraId="62B5685C" w14:textId="77777777" w:rsidR="003C42F6" w:rsidRDefault="003C42F6" w:rsidP="003C42F6"/>
    <w:p w14:paraId="0BD61302" w14:textId="64790C6F" w:rsidR="003C42F6" w:rsidRPr="00DD4C97" w:rsidRDefault="003C42F6" w:rsidP="003C42F6">
      <w:pPr>
        <w:rPr>
          <w:b/>
          <w:bCs/>
        </w:rPr>
      </w:pPr>
      <w:r w:rsidRPr="00DD4C97">
        <w:rPr>
          <w:b/>
          <w:bCs/>
        </w:rPr>
        <w:t>Anthony Culbreth</w:t>
      </w:r>
      <w:r w:rsidR="00106B10">
        <w:rPr>
          <w:b/>
          <w:bCs/>
        </w:rPr>
        <w:t>, Vice President</w:t>
      </w:r>
    </w:p>
    <w:p w14:paraId="6B095ED2" w14:textId="6C91EDC4" w:rsidR="003C42F6" w:rsidRDefault="003C42F6" w:rsidP="003C42F6">
      <w:r>
        <w:t>Anthony “Tony” Culbreth is Vice President of The South Carolina School of Welding, LLC.</w:t>
      </w:r>
      <w:r w:rsidR="00DD4C97">
        <w:t xml:space="preserve"> </w:t>
      </w:r>
      <w:r>
        <w:t>Tony is also a member of the American Welding Society and a Certified Welding Inspector</w:t>
      </w:r>
      <w:r w:rsidR="00DD4C97">
        <w:t xml:space="preserve"> </w:t>
      </w:r>
      <w:r>
        <w:t>(CWI). Tony has taught Apprentices and many young adults in his career and feels that</w:t>
      </w:r>
      <w:r w:rsidR="00DD4C97">
        <w:t xml:space="preserve"> </w:t>
      </w:r>
      <w:r>
        <w:t xml:space="preserve">welding is more of a learned trade by utilizing the hands-on philosophy. Tony has </w:t>
      </w:r>
      <w:r w:rsidR="00662568">
        <w:t>25 plus</w:t>
      </w:r>
      <w:r>
        <w:t xml:space="preserve"> years’</w:t>
      </w:r>
      <w:r w:rsidR="00DD4C97">
        <w:t xml:space="preserve"> </w:t>
      </w:r>
      <w:r>
        <w:t>experience in the welding industry and has utilized each process available. Tony has worked in</w:t>
      </w:r>
      <w:r w:rsidR="00DD4C97">
        <w:t xml:space="preserve"> </w:t>
      </w:r>
      <w:r>
        <w:t>the welding industry from all aspects including but not limited to Nuclear Power, DOE, Gas</w:t>
      </w:r>
      <w:r w:rsidR="00DD4C97">
        <w:t xml:space="preserve"> </w:t>
      </w:r>
      <w:r>
        <w:t>Power, Coal Power, Chemical and Manufacturing. Understanding each process of the welding</w:t>
      </w:r>
      <w:r w:rsidR="00DD4C97">
        <w:t xml:space="preserve"> </w:t>
      </w:r>
      <w:r>
        <w:t>industry is vital when teaching young adults in this day and time.</w:t>
      </w:r>
    </w:p>
    <w:p w14:paraId="533C6A0C" w14:textId="77777777" w:rsidR="00510187" w:rsidRDefault="00510187" w:rsidP="003C42F6"/>
    <w:p w14:paraId="27B05335" w14:textId="77777777" w:rsidR="00510187" w:rsidRDefault="00510187">
      <w:r>
        <w:br w:type="page"/>
      </w:r>
    </w:p>
    <w:p w14:paraId="199244EC" w14:textId="1F2C720E" w:rsidR="00EE61B0" w:rsidRPr="00510187" w:rsidRDefault="00EE61B0" w:rsidP="00510187">
      <w:pPr>
        <w:jc w:val="center"/>
        <w:rPr>
          <w:b/>
          <w:bCs/>
          <w:sz w:val="32"/>
          <w:szCs w:val="32"/>
        </w:rPr>
      </w:pPr>
      <w:r>
        <w:lastRenderedPageBreak/>
        <w:br/>
      </w:r>
      <w:r w:rsidR="00510187">
        <w:rPr>
          <w:b/>
          <w:bCs/>
          <w:color w:val="5B9BD5" w:themeColor="accent5"/>
          <w:sz w:val="32"/>
          <w:szCs w:val="32"/>
        </w:rPr>
        <w:t xml:space="preserve">SCSW </w:t>
      </w:r>
      <w:r w:rsidRPr="00510187">
        <w:rPr>
          <w:b/>
          <w:bCs/>
          <w:color w:val="5B9BD5" w:themeColor="accent5"/>
          <w:sz w:val="32"/>
          <w:szCs w:val="32"/>
        </w:rPr>
        <w:t>Staff</w:t>
      </w:r>
    </w:p>
    <w:p w14:paraId="765EC33F" w14:textId="77777777" w:rsidR="00EE61B0" w:rsidRDefault="00EE61B0" w:rsidP="003C42F6">
      <w:r>
        <w:t>Laura Hagler, Office Manager</w:t>
      </w:r>
    </w:p>
    <w:p w14:paraId="6B7CA62E" w14:textId="77777777" w:rsidR="007562A2" w:rsidRDefault="00EE61B0" w:rsidP="003C42F6">
      <w:r>
        <w:t>Laura Hagler is the Office Manager of South Carolina School of Welding, LLC.</w:t>
      </w:r>
      <w:r w:rsidR="009A3E9F">
        <w:t xml:space="preserve"> Laura has a Bachelors in International Business from Harding University and</w:t>
      </w:r>
      <w:r>
        <w:t xml:space="preserve"> has worked in human resources, site management, accounting, payroll, or office management for the last 2</w:t>
      </w:r>
      <w:r w:rsidR="009A3E9F">
        <w:t>0+</w:t>
      </w:r>
      <w:r>
        <w:t xml:space="preserve"> years. By working her way up through </w:t>
      </w:r>
      <w:r w:rsidR="009A3E9F">
        <w:t>many</w:t>
      </w:r>
      <w:r>
        <w:t xml:space="preserve"> different </w:t>
      </w:r>
      <w:r w:rsidR="00510187">
        <w:t>departments,</w:t>
      </w:r>
      <w:r>
        <w:t xml:space="preserve"> she has learned</w:t>
      </w:r>
      <w:r w:rsidR="009A3E9F">
        <w:t xml:space="preserve"> not only from her education but also from experience. Laura also donates her time and efforts towards working and fostering with a local animal rescue group and is on the advisory board for the </w:t>
      </w:r>
      <w:r w:rsidR="00510187">
        <w:t>North Augusta assembly of the</w:t>
      </w:r>
      <w:r w:rsidR="009A3E9F">
        <w:t xml:space="preserve"> South Carolina International Order of Rainbow for Girls. She loves helping others</w:t>
      </w:r>
      <w:r w:rsidR="00510187">
        <w:t xml:space="preserve">, </w:t>
      </w:r>
      <w:r w:rsidR="009A3E9F">
        <w:t>whether human or four legge</w:t>
      </w:r>
      <w:r w:rsidR="00510187">
        <w:t>d, to reach their full potential.</w:t>
      </w:r>
    </w:p>
    <w:p w14:paraId="261381C8" w14:textId="77777777" w:rsidR="007562A2" w:rsidRDefault="007562A2" w:rsidP="003C42F6"/>
    <w:p w14:paraId="4F8A3A15" w14:textId="34CA72AF" w:rsidR="007562A2" w:rsidRDefault="007562A2" w:rsidP="003C42F6">
      <w:r>
        <w:t>Todd Anderson, Welding Instructor</w:t>
      </w:r>
    </w:p>
    <w:p w14:paraId="3400EB4B" w14:textId="674C72AB" w:rsidR="003C42F6" w:rsidRDefault="007562A2" w:rsidP="003C42F6">
      <w:r>
        <w:t>Todd Anderson has 40 years of experience in the welding field. He completed an associate’s degree in welding from Aiken Tech and 4 years of apprenticeship training at the local 150 Union. Todd taught at both Aiken tech and for the local 150 training program. He has been a welding inspector or welding superintendent for many companies. With all this experience and education, he brings a vast array of knowledge to his time teaching the students our South Carolina School of Welding.</w:t>
      </w:r>
    </w:p>
    <w:p w14:paraId="738DF183" w14:textId="2C5E6907" w:rsidR="007562A2" w:rsidRDefault="007562A2">
      <w:r>
        <w:br w:type="page"/>
      </w:r>
    </w:p>
    <w:p w14:paraId="3CF004CA" w14:textId="77777777" w:rsidR="005845CC" w:rsidRDefault="005845CC" w:rsidP="003C42F6"/>
    <w:p w14:paraId="4EA4D5AC" w14:textId="77777777" w:rsidR="003C42F6" w:rsidRPr="005845CC" w:rsidRDefault="003C42F6" w:rsidP="009E5329">
      <w:pPr>
        <w:pStyle w:val="Heading1"/>
      </w:pPr>
      <w:bookmarkStart w:id="3" w:name="_Toc158914785"/>
      <w:r w:rsidRPr="005845CC">
        <w:t>Mission Statement</w:t>
      </w:r>
      <w:bookmarkEnd w:id="3"/>
    </w:p>
    <w:p w14:paraId="23BECEEF" w14:textId="128CB478" w:rsidR="003C42F6" w:rsidRDefault="003C42F6" w:rsidP="003C42F6">
      <w:r>
        <w:t>We are South Carolina School of Welding, (</w:t>
      </w:r>
      <w:r w:rsidR="00DA75CF">
        <w:t>SCSW</w:t>
      </w:r>
      <w:r>
        <w:t>) a state-of-the-art welding training facility in Beech</w:t>
      </w:r>
      <w:r w:rsidR="005845CC">
        <w:t xml:space="preserve"> </w:t>
      </w:r>
      <w:r>
        <w:t>Island, South Carolina. We love to teach. We want to help people become the best they can be in their</w:t>
      </w:r>
      <w:r w:rsidR="005845CC">
        <w:t xml:space="preserve"> </w:t>
      </w:r>
      <w:r>
        <w:t>welding career.</w:t>
      </w:r>
    </w:p>
    <w:p w14:paraId="2B204F9F" w14:textId="553AACBE" w:rsidR="003C42F6" w:rsidRDefault="003C42F6" w:rsidP="003C42F6">
      <w:r>
        <w:t>The company’s focus is on training/creating the finest pipe and structural welders in the industry, with</w:t>
      </w:r>
      <w:r w:rsidR="005845CC">
        <w:t xml:space="preserve"> </w:t>
      </w:r>
      <w:r>
        <w:t>the mindset of quality over quantity. The school is set up to look and feel like an actual jobsite. Students</w:t>
      </w:r>
      <w:r w:rsidR="005845CC">
        <w:t xml:space="preserve"> </w:t>
      </w:r>
      <w:r>
        <w:t>receive almost 100% weld time. The school is operated by a small dynamic team dedicated to the</w:t>
      </w:r>
      <w:r w:rsidR="005845CC">
        <w:t xml:space="preserve"> </w:t>
      </w:r>
      <w:r>
        <w:t xml:space="preserve">student’s overall success. </w:t>
      </w:r>
      <w:r w:rsidRPr="007B08E7">
        <w:t>We teach the basics of welding in our Course #101</w:t>
      </w:r>
      <w:r w:rsidR="005845CC">
        <w:t>.</w:t>
      </w:r>
    </w:p>
    <w:p w14:paraId="70A0B77D" w14:textId="0DF6475C" w:rsidR="003C42F6" w:rsidRDefault="00DA75CF" w:rsidP="003C42F6">
      <w:r>
        <w:t>SCSW</w:t>
      </w:r>
      <w:r w:rsidR="003C42F6">
        <w:t xml:space="preserve"> trains pipe and structural welders for power plant shutdowns, refinery turnarounds, gas plant</w:t>
      </w:r>
      <w:r w:rsidR="005845CC">
        <w:t xml:space="preserve"> </w:t>
      </w:r>
      <w:r w:rsidR="003C42F6">
        <w:t>base builds, oil field piping work, papermill shutdowns, food processing plants, and various other</w:t>
      </w:r>
      <w:r w:rsidR="005845CC">
        <w:t xml:space="preserve"> </w:t>
      </w:r>
      <w:r w:rsidR="003C42F6">
        <w:t>mechanical/structural projects</w:t>
      </w:r>
      <w:r w:rsidR="003C42F6" w:rsidRPr="007B08E7">
        <w:t xml:space="preserve">. </w:t>
      </w:r>
      <w:r>
        <w:t>SCSW</w:t>
      </w:r>
      <w:r w:rsidR="003C42F6" w:rsidRPr="007B08E7">
        <w:t xml:space="preserve"> Course </w:t>
      </w:r>
      <w:r w:rsidR="003C42F6" w:rsidRPr="00641D9B">
        <w:t>#10</w:t>
      </w:r>
      <w:r w:rsidR="00641D9B" w:rsidRPr="00641D9B">
        <w:t>1</w:t>
      </w:r>
      <w:r w:rsidR="003C42F6" w:rsidRPr="007B08E7">
        <w:t xml:space="preserve"> addresses the needs of existing employers, people</w:t>
      </w:r>
      <w:r w:rsidR="005845CC" w:rsidRPr="007B08E7">
        <w:t xml:space="preserve"> </w:t>
      </w:r>
      <w:r w:rsidR="003C42F6" w:rsidRPr="007B08E7">
        <w:t>starting a welding career, and contractors who want to further their welding procedures and</w:t>
      </w:r>
      <w:r w:rsidR="005845CC" w:rsidRPr="007B08E7">
        <w:t xml:space="preserve"> </w:t>
      </w:r>
      <w:r w:rsidR="003C42F6" w:rsidRPr="007B08E7">
        <w:t>techniques.</w:t>
      </w:r>
    </w:p>
    <w:p w14:paraId="5708B848" w14:textId="23413A0B" w:rsidR="003C42F6" w:rsidRDefault="003C42F6" w:rsidP="003C42F6">
      <w:r>
        <w:t xml:space="preserve">One of the things that sets us apart from other welding schools is the level of commitment the </w:t>
      </w:r>
      <w:r w:rsidR="00DA75CF">
        <w:t>SCSW</w:t>
      </w:r>
      <w:r w:rsidR="005845CC">
        <w:t xml:space="preserve"> </w:t>
      </w:r>
      <w:r>
        <w:t xml:space="preserve">staff has to the success of our students. The welding instructors and each staff member of the </w:t>
      </w:r>
      <w:r w:rsidR="00DA75CF">
        <w:t>SCSW</w:t>
      </w:r>
      <w:r w:rsidR="005845CC">
        <w:t xml:space="preserve"> </w:t>
      </w:r>
      <w:r>
        <w:t>team is someone who has walked in the blue-collar shoes of the working man/woman that is trying to</w:t>
      </w:r>
      <w:r w:rsidR="005845CC">
        <w:t xml:space="preserve"> </w:t>
      </w:r>
      <w:r>
        <w:t>provide for themselves or a family. We understand the hardships associated with lack of skills,</w:t>
      </w:r>
      <w:r w:rsidR="005845CC">
        <w:t xml:space="preserve"> </w:t>
      </w:r>
      <w:r>
        <w:t>knowledge, and training. The welding instructors are used to making a living welding on the job, not</w:t>
      </w:r>
      <w:r w:rsidR="005845CC">
        <w:t xml:space="preserve"> </w:t>
      </w:r>
      <w:r>
        <w:t>somebody who has held a teaching position for years and gotten behind the times, or lost touch with</w:t>
      </w:r>
      <w:r w:rsidR="005845CC">
        <w:t xml:space="preserve"> </w:t>
      </w:r>
      <w:r>
        <w:t>the contractors and construction managers looking to hire fresh and talented workers.</w:t>
      </w:r>
    </w:p>
    <w:p w14:paraId="79250E95" w14:textId="410A1B6F" w:rsidR="003C42F6" w:rsidRDefault="003C42F6" w:rsidP="003C42F6">
      <w:r>
        <w:t xml:space="preserve">One of the other things that sets </w:t>
      </w:r>
      <w:r w:rsidR="00DA75CF">
        <w:t>SCSW</w:t>
      </w:r>
      <w:r>
        <w:t xml:space="preserve"> ahead of other welding schools is our atmosphere and</w:t>
      </w:r>
      <w:r w:rsidR="005845CC">
        <w:t xml:space="preserve"> </w:t>
      </w:r>
      <w:r>
        <w:t xml:space="preserve">company culture. </w:t>
      </w:r>
      <w:r w:rsidR="00DA75CF">
        <w:t>SCSW</w:t>
      </w:r>
      <w:r>
        <w:t xml:space="preserve"> is set up and run like a construction site to simulate an industrial setting. 100%</w:t>
      </w:r>
      <w:r w:rsidR="005845CC">
        <w:t xml:space="preserve"> </w:t>
      </w:r>
      <w:r>
        <w:t>Personal Protective Equipment usage is required every minute of every day to get students comfortable</w:t>
      </w:r>
      <w:r w:rsidR="005845CC">
        <w:t xml:space="preserve"> </w:t>
      </w:r>
      <w:r>
        <w:t>with it until it becomes second nature for them.</w:t>
      </w:r>
    </w:p>
    <w:p w14:paraId="43811FD2" w14:textId="04E675CB" w:rsidR="005845CC" w:rsidRDefault="003C42F6" w:rsidP="003C42F6">
      <w:r>
        <w:t>We have a quality over quantity approach to everything we do. If something is worth doing, it’s worth</w:t>
      </w:r>
      <w:r w:rsidR="005845CC">
        <w:t xml:space="preserve"> </w:t>
      </w:r>
      <w:r>
        <w:t>doing right. This approach also drove us</w:t>
      </w:r>
      <w:r w:rsidR="007F36E5">
        <w:t xml:space="preserve"> </w:t>
      </w:r>
      <w:r>
        <w:t>to invest</w:t>
      </w:r>
      <w:r w:rsidR="007F36E5">
        <w:t xml:space="preserve"> </w:t>
      </w:r>
      <w:r>
        <w:t>in top quality welding equipment.</w:t>
      </w:r>
    </w:p>
    <w:p w14:paraId="078EFB10" w14:textId="0F2D4BF1" w:rsidR="005845CC" w:rsidRDefault="005845CC" w:rsidP="003C42F6">
      <w:r>
        <w:br w:type="page"/>
      </w:r>
    </w:p>
    <w:p w14:paraId="6C1F10ED" w14:textId="77777777" w:rsidR="003C42F6" w:rsidRPr="005845CC" w:rsidRDefault="003C42F6" w:rsidP="009E5329">
      <w:pPr>
        <w:pStyle w:val="Heading1"/>
      </w:pPr>
      <w:bookmarkStart w:id="4" w:name="_Toc158914786"/>
      <w:r w:rsidRPr="005845CC">
        <w:lastRenderedPageBreak/>
        <w:t>Enrollment Procedures</w:t>
      </w:r>
      <w:bookmarkEnd w:id="4"/>
    </w:p>
    <w:p w14:paraId="1AABB7A2" w14:textId="60897A90" w:rsidR="003C42F6" w:rsidRDefault="003C42F6" w:rsidP="003C42F6">
      <w:r>
        <w:t>Students who would like to attend South Carolina School of Welding need to complete an Enrollment</w:t>
      </w:r>
      <w:r w:rsidR="005845CC">
        <w:t xml:space="preserve"> </w:t>
      </w:r>
      <w:r>
        <w:t xml:space="preserve">Application. An Enrollment Application can be found online at </w:t>
      </w:r>
      <w:hyperlink r:id="rId11" w:history="1">
        <w:r w:rsidR="005845CC" w:rsidRPr="004A240F">
          <w:rPr>
            <w:rStyle w:val="Hyperlink"/>
          </w:rPr>
          <w:t>www.southcarolinaschoolofwelding.com</w:t>
        </w:r>
      </w:hyperlink>
      <w:r w:rsidR="005845CC">
        <w:t xml:space="preserve"> </w:t>
      </w:r>
      <w:r>
        <w:t>or at the Academy located at 10</w:t>
      </w:r>
      <w:r w:rsidR="007F36E5">
        <w:t>6</w:t>
      </w:r>
      <w:r>
        <w:t xml:space="preserve"> Old Jackson</w:t>
      </w:r>
      <w:r w:rsidR="007F36E5">
        <w:t xml:space="preserve"> </w:t>
      </w:r>
      <w:r>
        <w:t xml:space="preserve">Hwy Beech Island, SC 29842. A </w:t>
      </w:r>
      <w:r w:rsidR="00D4167C">
        <w:t>non-refundable application fee</w:t>
      </w:r>
      <w:r>
        <w:t xml:space="preserve"> of $100.00</w:t>
      </w:r>
      <w:r w:rsidR="005845CC">
        <w:t xml:space="preserve"> </w:t>
      </w:r>
      <w:r>
        <w:t>is required before we can process a student’s application.</w:t>
      </w:r>
    </w:p>
    <w:p w14:paraId="77E7BA41" w14:textId="0A944D97" w:rsidR="003C42F6" w:rsidRDefault="003C42F6" w:rsidP="003C42F6">
      <w:r>
        <w:t>Please keep the following in mind before completing the Enrollment Application: ▪ The application</w:t>
      </w:r>
      <w:r w:rsidR="007F36E5">
        <w:t xml:space="preserve"> n</w:t>
      </w:r>
      <w:r>
        <w:t>eeds</w:t>
      </w:r>
      <w:r w:rsidR="007F36E5">
        <w:t xml:space="preserve"> </w:t>
      </w:r>
      <w:r>
        <w:t>to be completed in full. Partial applications cannot be accepted. ▪ Please give careful attention to</w:t>
      </w:r>
      <w:r w:rsidR="005845CC">
        <w:t xml:space="preserve"> </w:t>
      </w:r>
      <w:r>
        <w:t>the</w:t>
      </w:r>
      <w:r w:rsidR="005845CC">
        <w:t xml:space="preserve"> </w:t>
      </w:r>
      <w:r>
        <w:t>date you list as your “preferred start date”.</w:t>
      </w:r>
    </w:p>
    <w:p w14:paraId="06CF82FE" w14:textId="782E0EC6" w:rsidR="003C42F6" w:rsidRDefault="003C42F6" w:rsidP="003C42F6">
      <w:r>
        <w:t xml:space="preserve">The preferred date is not a guarantee that a student can be accepted for that exact date. ▪ </w:t>
      </w:r>
      <w:r w:rsidR="00DA75CF">
        <w:t>SCSW</w:t>
      </w:r>
      <w:r w:rsidR="005845CC">
        <w:t xml:space="preserve"> </w:t>
      </w:r>
      <w:r>
        <w:t xml:space="preserve">contacts the student with the approved start date for the course. ▪ </w:t>
      </w:r>
      <w:r w:rsidR="008D02D8">
        <w:t xml:space="preserve">A </w:t>
      </w:r>
      <w:r>
        <w:t>mandatory orientation</w:t>
      </w:r>
      <w:r w:rsidR="008D02D8">
        <w:t xml:space="preserve"> is required before starting classes</w:t>
      </w:r>
      <w:r>
        <w:t xml:space="preserve">. </w:t>
      </w:r>
      <w:r w:rsidR="00DA75CF">
        <w:t>SCSW</w:t>
      </w:r>
      <w:r w:rsidR="005845CC">
        <w:t xml:space="preserve"> </w:t>
      </w:r>
      <w:r>
        <w:t>verifies</w:t>
      </w:r>
      <w:r w:rsidR="007F36E5">
        <w:t xml:space="preserve"> </w:t>
      </w:r>
      <w:r>
        <w:t>the official date of orientation</w:t>
      </w:r>
      <w:r w:rsidR="007F36E5">
        <w:t xml:space="preserve"> </w:t>
      </w:r>
      <w:r>
        <w:t>with the student.</w:t>
      </w:r>
    </w:p>
    <w:p w14:paraId="0DCFD34F" w14:textId="5831A647" w:rsidR="003C42F6" w:rsidRDefault="003C42F6" w:rsidP="003C42F6">
      <w:r w:rsidRPr="00483839">
        <w:t xml:space="preserve">Please note: Tuition must be paid in full prior to orientation </w:t>
      </w:r>
      <w:r w:rsidRPr="00483839">
        <w:rPr>
          <w:b/>
          <w:bCs/>
        </w:rPr>
        <w:t>or</w:t>
      </w:r>
      <w:r w:rsidRPr="00483839">
        <w:t xml:space="preserve"> </w:t>
      </w:r>
      <w:r w:rsidR="00A64BCE" w:rsidRPr="00483839">
        <w:t xml:space="preserve">the </w:t>
      </w:r>
      <w:r w:rsidRPr="00483839">
        <w:t>student must have an approved payment plan contract</w:t>
      </w:r>
      <w:r w:rsidR="00A64BCE" w:rsidRPr="00483839">
        <w:t xml:space="preserve">, state funding or ISA, </w:t>
      </w:r>
      <w:r w:rsidR="00483839" w:rsidRPr="00483839">
        <w:t>etc.</w:t>
      </w:r>
      <w:r w:rsidR="00A64BCE" w:rsidRPr="00483839">
        <w:t xml:space="preserve"> in place and approved by the school</w:t>
      </w:r>
      <w:r w:rsidR="001218D9" w:rsidRPr="00483839">
        <w:t xml:space="preserve">. All cash payments must be paid at least a week in advance </w:t>
      </w:r>
      <w:r w:rsidR="00A64BCE" w:rsidRPr="00483839">
        <w:t xml:space="preserve">of the scheduled class time. </w:t>
      </w:r>
      <w:r w:rsidR="001218D9" w:rsidRPr="00483839">
        <w:t xml:space="preserve">If payment is not made that week, </w:t>
      </w:r>
      <w:r w:rsidR="00A64BCE" w:rsidRPr="00483839">
        <w:t>the student</w:t>
      </w:r>
      <w:r w:rsidR="001218D9" w:rsidRPr="00483839">
        <w:t xml:space="preserve"> will not be allowed to attend classes until a payment is made. Students are not to exceed an 8-month completion time for the </w:t>
      </w:r>
      <w:r w:rsidR="003F1553" w:rsidRPr="00483839">
        <w:t xml:space="preserve">Welding 101 </w:t>
      </w:r>
      <w:r w:rsidR="001218D9" w:rsidRPr="00483839">
        <w:t>course</w:t>
      </w:r>
      <w:r w:rsidR="00A64BCE" w:rsidRPr="00483839">
        <w:t>, 7-months for the Welding 102 or 4-months for the Welding 103 class</w:t>
      </w:r>
      <w:r w:rsidR="001218D9" w:rsidRPr="00483839">
        <w:t>. If a student requires time beyond 8</w:t>
      </w:r>
      <w:r w:rsidR="00A64BCE" w:rsidRPr="00483839">
        <w:t>/7/4</w:t>
      </w:r>
      <w:r w:rsidR="001218D9" w:rsidRPr="00483839">
        <w:t xml:space="preserve"> months to finish the course</w:t>
      </w:r>
      <w:r w:rsidR="00A64BCE" w:rsidRPr="00483839">
        <w:t>s</w:t>
      </w:r>
      <w:r w:rsidR="001218D9" w:rsidRPr="00483839">
        <w:t>, then extra payments will be required.</w:t>
      </w:r>
    </w:p>
    <w:p w14:paraId="086F0D3B" w14:textId="094E2394" w:rsidR="003C42F6" w:rsidRDefault="003C42F6" w:rsidP="003C42F6">
      <w:r>
        <w:t xml:space="preserve">South Carolina School of Welding, LLC is an equal opportunity institution. </w:t>
      </w:r>
      <w:r w:rsidR="00DA75CF">
        <w:t>SCSW</w:t>
      </w:r>
      <w:r>
        <w:t xml:space="preserve"> complies with all local,</w:t>
      </w:r>
      <w:r w:rsidR="005845CC">
        <w:t xml:space="preserve"> </w:t>
      </w:r>
      <w:r>
        <w:t>city, county, state, and federal regulations pertaining to said school. All students are enrolled, trained,</w:t>
      </w:r>
      <w:r w:rsidR="005845CC">
        <w:t xml:space="preserve"> </w:t>
      </w:r>
      <w:r>
        <w:t xml:space="preserve">and promoted to perspective industry partners for future employment equally. </w:t>
      </w:r>
      <w:r w:rsidR="00DA75CF">
        <w:t>SCSW</w:t>
      </w:r>
      <w:r>
        <w:t xml:space="preserve"> shall not deny</w:t>
      </w:r>
      <w:r w:rsidR="005845CC">
        <w:t xml:space="preserve"> </w:t>
      </w:r>
      <w:r>
        <w:t>enrollment to any prospective student or make any distinction or classification of students because of</w:t>
      </w:r>
      <w:r w:rsidR="005845CC">
        <w:t xml:space="preserve"> </w:t>
      </w:r>
      <w:r>
        <w:t>race, creed, color,</w:t>
      </w:r>
      <w:r w:rsidR="007F36E5">
        <w:t xml:space="preserve"> </w:t>
      </w:r>
      <w:r>
        <w:t>sex, or national origin.</w:t>
      </w:r>
    </w:p>
    <w:p w14:paraId="541C4FA1" w14:textId="77777777" w:rsidR="00981131" w:rsidRPr="002B2602" w:rsidRDefault="00981131" w:rsidP="009E5329">
      <w:pPr>
        <w:pStyle w:val="Heading1"/>
      </w:pPr>
      <w:bookmarkStart w:id="5" w:name="_Toc158914787"/>
      <w:r w:rsidRPr="002B2602">
        <w:t>Enrollment Requirements</w:t>
      </w:r>
      <w:bookmarkEnd w:id="5"/>
    </w:p>
    <w:p w14:paraId="5D27B5B8" w14:textId="41499DD2" w:rsidR="00981131" w:rsidRDefault="00981131" w:rsidP="00981131">
      <w:r>
        <w:t xml:space="preserve">All students must be at least 18 years of age to be considered for any of the courses offered by South Carolina School of Welding. </w:t>
      </w:r>
      <w:r w:rsidR="00DA75CF">
        <w:t>SCSW</w:t>
      </w:r>
      <w:r>
        <w:t xml:space="preserve"> is not accepting any students under the age of 18. A minimum of 3 students is required for each program course to start. Students will be notified in writing via email and company letter if program course is rescheduled and written confirmation from each student that he or she requests to withdraw or continue the application.</w:t>
      </w:r>
    </w:p>
    <w:p w14:paraId="577332B4" w14:textId="4F5FD7E4" w:rsidR="00981131" w:rsidRDefault="00981131" w:rsidP="00981131">
      <w:r>
        <w:t xml:space="preserve">Before the student’s start date, </w:t>
      </w:r>
      <w:r w:rsidR="00DA75CF">
        <w:t>SCSW</w:t>
      </w:r>
      <w:r>
        <w:t xml:space="preserve"> highly recommends students have their vision tested and corrected if necessary. Physical Requirements include:</w:t>
      </w:r>
    </w:p>
    <w:p w14:paraId="796CFB94" w14:textId="77777777" w:rsidR="00981131" w:rsidRDefault="00981131" w:rsidP="00981131">
      <w:pPr>
        <w:pStyle w:val="ListParagraph"/>
        <w:numPr>
          <w:ilvl w:val="0"/>
          <w:numId w:val="3"/>
        </w:numPr>
      </w:pPr>
      <w:r>
        <w:t>Standing for extended periods of time</w:t>
      </w:r>
    </w:p>
    <w:p w14:paraId="64FC54F3" w14:textId="77777777" w:rsidR="00981131" w:rsidRDefault="00981131" w:rsidP="00981131">
      <w:pPr>
        <w:pStyle w:val="ListParagraph"/>
        <w:numPr>
          <w:ilvl w:val="0"/>
          <w:numId w:val="3"/>
        </w:numPr>
      </w:pPr>
      <w:r>
        <w:t>Good eyesight</w:t>
      </w:r>
    </w:p>
    <w:p w14:paraId="3F53D59B" w14:textId="033B1FE6" w:rsidR="00981131" w:rsidRDefault="00981131" w:rsidP="00981131">
      <w:pPr>
        <w:pStyle w:val="ListParagraph"/>
        <w:numPr>
          <w:ilvl w:val="0"/>
          <w:numId w:val="3"/>
        </w:numPr>
      </w:pPr>
      <w:r>
        <w:t>Bending,</w:t>
      </w:r>
      <w:r w:rsidR="00FD4D0A">
        <w:t xml:space="preserve"> </w:t>
      </w:r>
      <w:r>
        <w:t>stooping, kneeling</w:t>
      </w:r>
    </w:p>
    <w:p w14:paraId="0E36614C" w14:textId="77777777" w:rsidR="00981131" w:rsidRDefault="00981131" w:rsidP="00981131">
      <w:pPr>
        <w:pStyle w:val="ListParagraph"/>
        <w:numPr>
          <w:ilvl w:val="0"/>
          <w:numId w:val="3"/>
        </w:numPr>
      </w:pPr>
      <w:r>
        <w:lastRenderedPageBreak/>
        <w:t>Grasping</w:t>
      </w:r>
    </w:p>
    <w:p w14:paraId="573F46BF" w14:textId="77777777" w:rsidR="00981131" w:rsidRDefault="00981131" w:rsidP="00981131">
      <w:pPr>
        <w:pStyle w:val="ListParagraph"/>
        <w:numPr>
          <w:ilvl w:val="0"/>
          <w:numId w:val="3"/>
        </w:numPr>
      </w:pPr>
      <w:r>
        <w:t>Ability to lift 50 lbs.</w:t>
      </w:r>
    </w:p>
    <w:p w14:paraId="3189F8AF" w14:textId="77777777" w:rsidR="00981131" w:rsidRDefault="00981131" w:rsidP="00981131">
      <w:pPr>
        <w:pStyle w:val="ListParagraph"/>
        <w:numPr>
          <w:ilvl w:val="0"/>
          <w:numId w:val="3"/>
        </w:numPr>
      </w:pPr>
      <w:r>
        <w:t>Maneuvering into small spaces</w:t>
      </w:r>
    </w:p>
    <w:p w14:paraId="15162F9D" w14:textId="7160A537" w:rsidR="00981131" w:rsidRDefault="00981131" w:rsidP="00981131">
      <w:r>
        <w:t xml:space="preserve">*** </w:t>
      </w:r>
      <w:r w:rsidR="00DA75CF">
        <w:t>SCSW</w:t>
      </w:r>
      <w:r w:rsidR="00FD4D0A">
        <w:t xml:space="preserve"> </w:t>
      </w:r>
      <w:r>
        <w:t>is a handicapped accessible training facility. ***</w:t>
      </w:r>
    </w:p>
    <w:p w14:paraId="5969D756" w14:textId="77777777" w:rsidR="00981131" w:rsidRDefault="00981131" w:rsidP="00981131">
      <w:pPr>
        <w:rPr>
          <w:b/>
          <w:bCs/>
        </w:rPr>
      </w:pPr>
    </w:p>
    <w:p w14:paraId="35C9C2A6" w14:textId="0F5C0CF5" w:rsidR="00981131" w:rsidRPr="009802A2" w:rsidRDefault="00981131" w:rsidP="009E5329">
      <w:pPr>
        <w:pStyle w:val="Heading1"/>
      </w:pPr>
      <w:bookmarkStart w:id="6" w:name="_Toc158914788"/>
      <w:r w:rsidRPr="009802A2">
        <w:t>Previous Education/Training</w:t>
      </w:r>
      <w:bookmarkEnd w:id="6"/>
    </w:p>
    <w:p w14:paraId="582D2A6C" w14:textId="1092A857" w:rsidR="005845CC" w:rsidRDefault="00981131" w:rsidP="003C42F6">
      <w:r>
        <w:t xml:space="preserve">South Carolina School of Welding gives no credit for previous experience, education, or coursework. South Carolina School of Welding cannot transfer any completed coursework time to another institution. Course completion is based solely upon logged clock hours; therefore, transferability of any clock hours is determined by the receiving institution, </w:t>
      </w:r>
      <w:r w:rsidR="00DA75CF">
        <w:t>SCSW</w:t>
      </w:r>
      <w:r>
        <w:t xml:space="preserve"> cannot guarantee the transfer of any logged hours to another institution.</w:t>
      </w:r>
    </w:p>
    <w:p w14:paraId="275B3FCA" w14:textId="59AAED60" w:rsidR="003C42F6" w:rsidRPr="005845CC" w:rsidRDefault="003C42F6" w:rsidP="009E5329">
      <w:pPr>
        <w:pStyle w:val="Heading1"/>
      </w:pPr>
      <w:bookmarkStart w:id="7" w:name="_Toc158914789"/>
      <w:r w:rsidRPr="005845CC">
        <w:t>Orientation</w:t>
      </w:r>
      <w:bookmarkEnd w:id="7"/>
    </w:p>
    <w:p w14:paraId="17A95C27" w14:textId="6A687CF9" w:rsidR="003C42F6" w:rsidRDefault="003C42F6" w:rsidP="003C42F6">
      <w:r>
        <w:t>All students attend a</w:t>
      </w:r>
      <w:r w:rsidR="007F36E5">
        <w:t xml:space="preserve"> </w:t>
      </w:r>
      <w:r>
        <w:t>mandatory orientation with the school administrator or welding instructor and</w:t>
      </w:r>
      <w:r w:rsidR="005845CC">
        <w:t xml:space="preserve"> </w:t>
      </w:r>
      <w:r>
        <w:t xml:space="preserve">their class. Individual orientation sessions are not offered without approval from </w:t>
      </w:r>
      <w:r w:rsidR="00DA75CF">
        <w:t>SCSW</w:t>
      </w:r>
      <w:r>
        <w:t>’s</w:t>
      </w:r>
      <w:r w:rsidR="005845CC">
        <w:t xml:space="preserve"> </w:t>
      </w:r>
      <w:r>
        <w:t>Administrator.</w:t>
      </w:r>
    </w:p>
    <w:p w14:paraId="5C969843" w14:textId="27E570F0" w:rsidR="006C4719" w:rsidRDefault="003C42F6" w:rsidP="006C4719">
      <w:r>
        <w:t>Orientation is designed to review with students the academy’s policies, training facilities, staff, and</w:t>
      </w:r>
      <w:r w:rsidR="005845CC">
        <w:t xml:space="preserve"> </w:t>
      </w:r>
      <w:r>
        <w:t>safety procedures. Date of the mandatory orientation is supplied to the student after enrollment has</w:t>
      </w:r>
      <w:r w:rsidR="005845CC">
        <w:t xml:space="preserve"> </w:t>
      </w:r>
      <w:r>
        <w:t xml:space="preserve">been accepted and confirmed by </w:t>
      </w:r>
      <w:r w:rsidR="00DA75CF">
        <w:t>SCSW</w:t>
      </w:r>
      <w:r>
        <w:t>.</w:t>
      </w:r>
    </w:p>
    <w:p w14:paraId="3EB945EA" w14:textId="10DAD928" w:rsidR="003C42F6" w:rsidRDefault="003C42F6" w:rsidP="003C42F6">
      <w:bookmarkStart w:id="8" w:name="_Toc158914790"/>
      <w:r w:rsidRPr="006C4719">
        <w:rPr>
          <w:rStyle w:val="Heading1Char"/>
        </w:rPr>
        <w:t>Class Size</w:t>
      </w:r>
      <w:bookmarkEnd w:id="8"/>
      <w:r w:rsidR="006C4719">
        <w:br/>
      </w:r>
      <w:r>
        <w:t xml:space="preserve">The size of the class is determined by the number of applicants and welding booths available. </w:t>
      </w:r>
      <w:r w:rsidRPr="00641D9B">
        <w:t>The</w:t>
      </w:r>
      <w:r w:rsidR="005845CC" w:rsidRPr="00641D9B">
        <w:t xml:space="preserve"> </w:t>
      </w:r>
      <w:r w:rsidRPr="00641D9B">
        <w:t>maximum capacity of students we accommodate is 1</w:t>
      </w:r>
      <w:r w:rsidR="00641D9B" w:rsidRPr="00641D9B">
        <w:t>0</w:t>
      </w:r>
      <w:r>
        <w:t>. It is mandatory for student</w:t>
      </w:r>
      <w:r w:rsidR="007B08E7">
        <w:t>s</w:t>
      </w:r>
      <w:r>
        <w:t xml:space="preserve"> to attend orientation</w:t>
      </w:r>
      <w:r w:rsidR="005845CC">
        <w:t xml:space="preserve"> </w:t>
      </w:r>
      <w:r>
        <w:t>before the</w:t>
      </w:r>
      <w:r w:rsidR="007B08E7">
        <w:t>ir</w:t>
      </w:r>
      <w:r>
        <w:t xml:space="preserve"> class starts. If a student is unable to attend orientation, the student must start on the next</w:t>
      </w:r>
      <w:r w:rsidR="005845CC">
        <w:t xml:space="preserve"> </w:t>
      </w:r>
      <w:r>
        <w:t>start date. If a student wishes</w:t>
      </w:r>
      <w:r w:rsidR="007F36E5">
        <w:t xml:space="preserve"> </w:t>
      </w:r>
      <w:r>
        <w:t>to withdraw from the welding class, he or she should meet with a school</w:t>
      </w:r>
      <w:r w:rsidR="005845CC">
        <w:t xml:space="preserve"> </w:t>
      </w:r>
      <w:r>
        <w:t>administrator.</w:t>
      </w:r>
    </w:p>
    <w:p w14:paraId="2A6D029F" w14:textId="00F5631C" w:rsidR="00981131" w:rsidRDefault="003C42F6" w:rsidP="00981131">
      <w:r>
        <w:t>Students will be notified via email and phone if their start date is rescheduled for any reason and written</w:t>
      </w:r>
      <w:r w:rsidR="005845CC">
        <w:t xml:space="preserve"> </w:t>
      </w:r>
      <w:r>
        <w:t>confirmation from each student</w:t>
      </w:r>
      <w:r w:rsidR="007F36E5">
        <w:t xml:space="preserve"> </w:t>
      </w:r>
      <w:r>
        <w:t>that he or she requests</w:t>
      </w:r>
      <w:r w:rsidR="007F36E5">
        <w:t xml:space="preserve"> </w:t>
      </w:r>
      <w:r>
        <w:t>to withdraw or continue the application.</w:t>
      </w:r>
      <w:r w:rsidR="009802A2">
        <w:br/>
      </w:r>
      <w:r w:rsidR="006C4719">
        <w:br/>
      </w:r>
      <w:r w:rsidR="00981131" w:rsidRPr="006C4719">
        <w:rPr>
          <w:rStyle w:val="Heading1Char"/>
        </w:rPr>
        <w:t>Welding School Facility:</w:t>
      </w:r>
      <w:r w:rsidR="006C4719">
        <w:br/>
      </w:r>
      <w:r w:rsidR="00DA75CF">
        <w:t>SCSW</w:t>
      </w:r>
      <w:r w:rsidR="00981131">
        <w:t xml:space="preserve"> Welding School is equipped with welding booths, a grinding area, an oxyfuel cutting area, and classroom space.</w:t>
      </w:r>
    </w:p>
    <w:p w14:paraId="330A57F1" w14:textId="37651C5F" w:rsidR="00981131" w:rsidRDefault="00DA75CF" w:rsidP="00981131">
      <w:r>
        <w:t>SCSW</w:t>
      </w:r>
      <w:r w:rsidR="00981131">
        <w:t xml:space="preserve"> is a vocational school and does not provide any living areas for students. Students are responsible for their own transportation to and from school. Student parking is designated and will be discussed during student orientation.</w:t>
      </w:r>
    </w:p>
    <w:p w14:paraId="5CEBF4F5" w14:textId="21D839A2" w:rsidR="00981131" w:rsidRDefault="00981131"/>
    <w:p w14:paraId="7540A374" w14:textId="77777777" w:rsidR="005845CC" w:rsidRPr="009802A2" w:rsidRDefault="005845CC" w:rsidP="005845CC"/>
    <w:p w14:paraId="23B9C3E1" w14:textId="356A235E" w:rsidR="005845CC" w:rsidRDefault="005845CC" w:rsidP="009E5329">
      <w:pPr>
        <w:pStyle w:val="Heading1"/>
      </w:pPr>
      <w:bookmarkStart w:id="9" w:name="_Toc158914791"/>
      <w:bookmarkStart w:id="10" w:name="_Hlk136436880"/>
      <w:r w:rsidRPr="005845CC">
        <w:t>Courses Offered</w:t>
      </w:r>
      <w:bookmarkEnd w:id="9"/>
    </w:p>
    <w:tbl>
      <w:tblPr>
        <w:tblStyle w:val="TableGrid"/>
        <w:tblW w:w="0" w:type="auto"/>
        <w:tblLook w:val="04A0" w:firstRow="1" w:lastRow="0" w:firstColumn="1" w:lastColumn="0" w:noHBand="0" w:noVBand="1"/>
      </w:tblPr>
      <w:tblGrid>
        <w:gridCol w:w="2118"/>
        <w:gridCol w:w="1219"/>
        <w:gridCol w:w="1499"/>
        <w:gridCol w:w="1490"/>
        <w:gridCol w:w="1540"/>
        <w:gridCol w:w="1484"/>
      </w:tblGrid>
      <w:tr w:rsidR="005845CC" w14:paraId="5E671DDE" w14:textId="77777777" w:rsidTr="009802A2">
        <w:tc>
          <w:tcPr>
            <w:tcW w:w="2245" w:type="dxa"/>
          </w:tcPr>
          <w:p w14:paraId="4EC3E52A" w14:textId="4E01DFF1" w:rsidR="005845CC" w:rsidRPr="009802A2" w:rsidRDefault="009802A2" w:rsidP="003C42F6">
            <w:r w:rsidRPr="009802A2">
              <w:t>Course</w:t>
            </w:r>
          </w:p>
        </w:tc>
        <w:tc>
          <w:tcPr>
            <w:tcW w:w="871" w:type="dxa"/>
          </w:tcPr>
          <w:p w14:paraId="4C3B4982" w14:textId="489CB877" w:rsidR="005845CC" w:rsidRPr="009802A2" w:rsidRDefault="009802A2" w:rsidP="003C42F6">
            <w:r w:rsidRPr="009802A2">
              <w:t>Cost</w:t>
            </w:r>
          </w:p>
        </w:tc>
        <w:tc>
          <w:tcPr>
            <w:tcW w:w="1558" w:type="dxa"/>
          </w:tcPr>
          <w:p w14:paraId="197FE47C" w14:textId="78239D3D" w:rsidR="005845CC" w:rsidRPr="009802A2" w:rsidRDefault="005845CC" w:rsidP="003C42F6">
            <w:r w:rsidRPr="009802A2">
              <w:t>Months</w:t>
            </w:r>
          </w:p>
        </w:tc>
        <w:tc>
          <w:tcPr>
            <w:tcW w:w="1558" w:type="dxa"/>
          </w:tcPr>
          <w:p w14:paraId="5A6D1DDF" w14:textId="0956E082" w:rsidR="005845CC" w:rsidRPr="009802A2" w:rsidRDefault="005845CC" w:rsidP="003C42F6">
            <w:r w:rsidRPr="009802A2">
              <w:t>Weeks</w:t>
            </w:r>
          </w:p>
        </w:tc>
        <w:tc>
          <w:tcPr>
            <w:tcW w:w="1559" w:type="dxa"/>
          </w:tcPr>
          <w:p w14:paraId="271FD007" w14:textId="2BD01435" w:rsidR="005845CC" w:rsidRPr="009802A2" w:rsidRDefault="009802A2" w:rsidP="003C42F6">
            <w:r w:rsidRPr="009802A2">
              <w:t>Hours/Week</w:t>
            </w:r>
          </w:p>
        </w:tc>
        <w:tc>
          <w:tcPr>
            <w:tcW w:w="1559" w:type="dxa"/>
          </w:tcPr>
          <w:p w14:paraId="0A7C521F" w14:textId="11148783" w:rsidR="005845CC" w:rsidRPr="009802A2" w:rsidRDefault="009802A2" w:rsidP="003C42F6">
            <w:r w:rsidRPr="009802A2">
              <w:t>Total Hours</w:t>
            </w:r>
          </w:p>
        </w:tc>
      </w:tr>
      <w:tr w:rsidR="005845CC" w:rsidRPr="00D061B2" w14:paraId="00A651C8" w14:textId="77777777" w:rsidTr="009802A2">
        <w:tc>
          <w:tcPr>
            <w:tcW w:w="2245" w:type="dxa"/>
          </w:tcPr>
          <w:p w14:paraId="34F1A6BD" w14:textId="65968135" w:rsidR="005845CC" w:rsidRPr="00F311BC" w:rsidRDefault="009802A2" w:rsidP="009802A2">
            <w:pPr>
              <w:jc w:val="center"/>
            </w:pPr>
            <w:r w:rsidRPr="00F311BC">
              <w:t>#101</w:t>
            </w:r>
            <w:r w:rsidRPr="00F311BC">
              <w:br/>
              <w:t>Combo Pipe welder SMAW GTAW</w:t>
            </w:r>
            <w:r w:rsidR="00D061B2" w:rsidRPr="00F311BC">
              <w:t xml:space="preserve"> GMAW</w:t>
            </w:r>
          </w:p>
        </w:tc>
        <w:tc>
          <w:tcPr>
            <w:tcW w:w="871" w:type="dxa"/>
          </w:tcPr>
          <w:p w14:paraId="35967960" w14:textId="2CB156D5" w:rsidR="005845CC" w:rsidRPr="00F311BC" w:rsidRDefault="009802A2" w:rsidP="009802A2">
            <w:pPr>
              <w:jc w:val="center"/>
            </w:pPr>
            <w:r w:rsidRPr="00F311BC">
              <w:t>$1</w:t>
            </w:r>
            <w:r w:rsidR="003B271B" w:rsidRPr="00F311BC">
              <w:t>5,0</w:t>
            </w:r>
            <w:r w:rsidRPr="00F311BC">
              <w:t>00.00</w:t>
            </w:r>
          </w:p>
        </w:tc>
        <w:tc>
          <w:tcPr>
            <w:tcW w:w="1558" w:type="dxa"/>
          </w:tcPr>
          <w:p w14:paraId="68BB341C" w14:textId="51A0F7B2" w:rsidR="005845CC" w:rsidRPr="00F311BC" w:rsidRDefault="009802A2" w:rsidP="009802A2">
            <w:pPr>
              <w:jc w:val="center"/>
            </w:pPr>
            <w:r w:rsidRPr="00F311BC">
              <w:t>6</w:t>
            </w:r>
          </w:p>
        </w:tc>
        <w:tc>
          <w:tcPr>
            <w:tcW w:w="1558" w:type="dxa"/>
          </w:tcPr>
          <w:p w14:paraId="70CB0703" w14:textId="0BE371A3" w:rsidR="005845CC" w:rsidRPr="00F311BC" w:rsidRDefault="009802A2" w:rsidP="009802A2">
            <w:pPr>
              <w:jc w:val="center"/>
            </w:pPr>
            <w:r w:rsidRPr="00F311BC">
              <w:t>24</w:t>
            </w:r>
          </w:p>
        </w:tc>
        <w:tc>
          <w:tcPr>
            <w:tcW w:w="1559" w:type="dxa"/>
          </w:tcPr>
          <w:p w14:paraId="37D8ED0F" w14:textId="2F8B2214" w:rsidR="005845CC" w:rsidRPr="00F311BC" w:rsidRDefault="009802A2" w:rsidP="009802A2">
            <w:pPr>
              <w:jc w:val="center"/>
            </w:pPr>
            <w:r w:rsidRPr="00F311BC">
              <w:t>8</w:t>
            </w:r>
          </w:p>
        </w:tc>
        <w:tc>
          <w:tcPr>
            <w:tcW w:w="1559" w:type="dxa"/>
          </w:tcPr>
          <w:p w14:paraId="46388A6E" w14:textId="77777777" w:rsidR="005845CC" w:rsidRPr="00F311BC" w:rsidRDefault="009802A2" w:rsidP="009802A2">
            <w:pPr>
              <w:jc w:val="center"/>
            </w:pPr>
            <w:r w:rsidRPr="00F311BC">
              <w:t>192</w:t>
            </w:r>
          </w:p>
          <w:p w14:paraId="180B32BE" w14:textId="5963015F" w:rsidR="00D061B2" w:rsidRPr="00F311BC" w:rsidRDefault="00D061B2" w:rsidP="00D061B2"/>
        </w:tc>
      </w:tr>
      <w:tr w:rsidR="00D061B2" w:rsidRPr="00D061B2" w14:paraId="7B6A6E13" w14:textId="77777777" w:rsidTr="009802A2">
        <w:tc>
          <w:tcPr>
            <w:tcW w:w="2245" w:type="dxa"/>
          </w:tcPr>
          <w:p w14:paraId="636C7F16" w14:textId="77777777" w:rsidR="00D061B2" w:rsidRPr="00F311BC" w:rsidRDefault="00D061B2" w:rsidP="009802A2">
            <w:pPr>
              <w:jc w:val="center"/>
            </w:pPr>
            <w:r w:rsidRPr="00F311BC">
              <w:t>#102</w:t>
            </w:r>
          </w:p>
          <w:p w14:paraId="628AA45A" w14:textId="2C787FFA" w:rsidR="00D061B2" w:rsidRPr="00F311BC" w:rsidRDefault="00D061B2" w:rsidP="009802A2">
            <w:pPr>
              <w:jc w:val="center"/>
            </w:pPr>
            <w:r w:rsidRPr="00F311BC">
              <w:t>SMAW GTAW</w:t>
            </w:r>
          </w:p>
        </w:tc>
        <w:tc>
          <w:tcPr>
            <w:tcW w:w="871" w:type="dxa"/>
          </w:tcPr>
          <w:p w14:paraId="7BD00009" w14:textId="7B9AF08A" w:rsidR="00D061B2" w:rsidRPr="00F311BC" w:rsidRDefault="00D061B2" w:rsidP="009802A2">
            <w:pPr>
              <w:jc w:val="center"/>
            </w:pPr>
            <w:r w:rsidRPr="00F311BC">
              <w:t>$11,500.00</w:t>
            </w:r>
          </w:p>
        </w:tc>
        <w:tc>
          <w:tcPr>
            <w:tcW w:w="1558" w:type="dxa"/>
          </w:tcPr>
          <w:p w14:paraId="759E5652" w14:textId="020AC83C" w:rsidR="00D061B2" w:rsidRPr="00F311BC" w:rsidRDefault="00D061B2" w:rsidP="009802A2">
            <w:pPr>
              <w:jc w:val="center"/>
            </w:pPr>
            <w:r w:rsidRPr="00F311BC">
              <w:t>5</w:t>
            </w:r>
          </w:p>
        </w:tc>
        <w:tc>
          <w:tcPr>
            <w:tcW w:w="1558" w:type="dxa"/>
          </w:tcPr>
          <w:p w14:paraId="56628E22" w14:textId="738896A7" w:rsidR="00D061B2" w:rsidRPr="00F311BC" w:rsidRDefault="00D061B2" w:rsidP="009802A2">
            <w:pPr>
              <w:jc w:val="center"/>
            </w:pPr>
            <w:r w:rsidRPr="00F311BC">
              <w:t>20</w:t>
            </w:r>
          </w:p>
        </w:tc>
        <w:tc>
          <w:tcPr>
            <w:tcW w:w="1559" w:type="dxa"/>
          </w:tcPr>
          <w:p w14:paraId="1DF3A26B" w14:textId="5A086E8A" w:rsidR="00D061B2" w:rsidRPr="00F311BC" w:rsidRDefault="00D061B2" w:rsidP="009802A2">
            <w:pPr>
              <w:jc w:val="center"/>
            </w:pPr>
            <w:r w:rsidRPr="00F311BC">
              <w:t>8</w:t>
            </w:r>
          </w:p>
        </w:tc>
        <w:tc>
          <w:tcPr>
            <w:tcW w:w="1559" w:type="dxa"/>
          </w:tcPr>
          <w:p w14:paraId="26AAA436" w14:textId="4F64196C" w:rsidR="00D061B2" w:rsidRPr="00F311BC" w:rsidRDefault="00D061B2" w:rsidP="009802A2">
            <w:pPr>
              <w:jc w:val="center"/>
            </w:pPr>
            <w:r w:rsidRPr="00F311BC">
              <w:t>160</w:t>
            </w:r>
          </w:p>
        </w:tc>
      </w:tr>
      <w:tr w:rsidR="00F311BC" w:rsidRPr="00D061B2" w14:paraId="173EF6B9" w14:textId="77777777" w:rsidTr="009802A2">
        <w:tc>
          <w:tcPr>
            <w:tcW w:w="2245" w:type="dxa"/>
          </w:tcPr>
          <w:p w14:paraId="35D111A0" w14:textId="77777777" w:rsidR="00F311BC" w:rsidRPr="00F311BC" w:rsidRDefault="00F311BC" w:rsidP="009802A2">
            <w:pPr>
              <w:jc w:val="center"/>
            </w:pPr>
            <w:r w:rsidRPr="00F311BC">
              <w:t>#103</w:t>
            </w:r>
          </w:p>
          <w:p w14:paraId="504DBDA1" w14:textId="43F42742" w:rsidR="00F311BC" w:rsidRPr="00F311BC" w:rsidRDefault="00F311BC" w:rsidP="009802A2">
            <w:pPr>
              <w:jc w:val="center"/>
            </w:pPr>
            <w:r w:rsidRPr="00F311BC">
              <w:t>SMAW GMAW</w:t>
            </w:r>
          </w:p>
        </w:tc>
        <w:tc>
          <w:tcPr>
            <w:tcW w:w="871" w:type="dxa"/>
          </w:tcPr>
          <w:p w14:paraId="5170A75F" w14:textId="7FACD3D1" w:rsidR="00F311BC" w:rsidRPr="00F311BC" w:rsidRDefault="00F311BC" w:rsidP="009802A2">
            <w:pPr>
              <w:jc w:val="center"/>
            </w:pPr>
            <w:r w:rsidRPr="00F311BC">
              <w:t>$9,000</w:t>
            </w:r>
          </w:p>
        </w:tc>
        <w:tc>
          <w:tcPr>
            <w:tcW w:w="1558" w:type="dxa"/>
          </w:tcPr>
          <w:p w14:paraId="69D1D834" w14:textId="2446EF17" w:rsidR="00F311BC" w:rsidRPr="00F311BC" w:rsidRDefault="00F311BC" w:rsidP="009802A2">
            <w:pPr>
              <w:jc w:val="center"/>
            </w:pPr>
            <w:r w:rsidRPr="00F311BC">
              <w:t>3</w:t>
            </w:r>
          </w:p>
        </w:tc>
        <w:tc>
          <w:tcPr>
            <w:tcW w:w="1558" w:type="dxa"/>
          </w:tcPr>
          <w:p w14:paraId="326023ED" w14:textId="7C908CE7" w:rsidR="00F311BC" w:rsidRPr="00F311BC" w:rsidRDefault="00F311BC" w:rsidP="009802A2">
            <w:pPr>
              <w:jc w:val="center"/>
            </w:pPr>
            <w:r w:rsidRPr="00F311BC">
              <w:t>1</w:t>
            </w:r>
            <w:r w:rsidR="002B428F">
              <w:t>3</w:t>
            </w:r>
          </w:p>
        </w:tc>
        <w:tc>
          <w:tcPr>
            <w:tcW w:w="1559" w:type="dxa"/>
          </w:tcPr>
          <w:p w14:paraId="2D4EF731" w14:textId="14B94FF8" w:rsidR="00F311BC" w:rsidRPr="00F311BC" w:rsidRDefault="00F311BC" w:rsidP="009802A2">
            <w:pPr>
              <w:jc w:val="center"/>
            </w:pPr>
            <w:r w:rsidRPr="00F311BC">
              <w:t>8</w:t>
            </w:r>
          </w:p>
        </w:tc>
        <w:tc>
          <w:tcPr>
            <w:tcW w:w="1559" w:type="dxa"/>
          </w:tcPr>
          <w:p w14:paraId="496DE034" w14:textId="10082BB1" w:rsidR="00F311BC" w:rsidRPr="00F311BC" w:rsidRDefault="002B428F" w:rsidP="009802A2">
            <w:pPr>
              <w:jc w:val="center"/>
            </w:pPr>
            <w:r>
              <w:t>100</w:t>
            </w:r>
          </w:p>
        </w:tc>
      </w:tr>
      <w:bookmarkEnd w:id="10"/>
    </w:tbl>
    <w:p w14:paraId="11A03C06" w14:textId="36D91817" w:rsidR="003C42F6" w:rsidRDefault="003C42F6" w:rsidP="003C42F6"/>
    <w:p w14:paraId="4B2B7670" w14:textId="77777777" w:rsidR="003C42F6" w:rsidRPr="009802A2" w:rsidRDefault="003C42F6" w:rsidP="009E5329">
      <w:pPr>
        <w:pStyle w:val="Heading1"/>
      </w:pPr>
      <w:bookmarkStart w:id="11" w:name="_Toc158914792"/>
      <w:r w:rsidRPr="009802A2">
        <w:t>Office Hours</w:t>
      </w:r>
      <w:bookmarkEnd w:id="11"/>
    </w:p>
    <w:p w14:paraId="5D6B92BC" w14:textId="6B313580" w:rsidR="003C42F6" w:rsidRDefault="003C42F6" w:rsidP="003C42F6">
      <w:r>
        <w:t xml:space="preserve">Days...................................................................................................... Monday through </w:t>
      </w:r>
      <w:r w:rsidR="009802A2">
        <w:t>Thursday</w:t>
      </w:r>
    </w:p>
    <w:p w14:paraId="7F8A8637" w14:textId="0E12F94D" w:rsidR="009802A2" w:rsidRDefault="003C42F6" w:rsidP="003C42F6">
      <w:r>
        <w:t xml:space="preserve">Hours.......................................................................................................... </w:t>
      </w:r>
      <w:r w:rsidR="009802A2">
        <w:t>9</w:t>
      </w:r>
      <w:r>
        <w:t xml:space="preserve">:00am to </w:t>
      </w:r>
      <w:r w:rsidR="009802A2">
        <w:t>7</w:t>
      </w:r>
      <w:r>
        <w:t>:00pm</w:t>
      </w:r>
    </w:p>
    <w:p w14:paraId="41AFA54D" w14:textId="671705AE" w:rsidR="003C42F6" w:rsidRPr="009802A2" w:rsidRDefault="003C42F6" w:rsidP="009E5329">
      <w:pPr>
        <w:pStyle w:val="Heading1"/>
      </w:pPr>
      <w:bookmarkStart w:id="12" w:name="_Toc158914793"/>
      <w:r w:rsidRPr="009802A2">
        <w:t>C</w:t>
      </w:r>
      <w:r w:rsidR="00981131">
        <w:t>lass</w:t>
      </w:r>
      <w:r w:rsidRPr="009802A2">
        <w:t xml:space="preserve"> Hours</w:t>
      </w:r>
      <w:r w:rsidR="00981131">
        <w:t xml:space="preserve"> (3 options)</w:t>
      </w:r>
      <w:bookmarkEnd w:id="12"/>
    </w:p>
    <w:p w14:paraId="12A3BF62" w14:textId="1E04E64F" w:rsidR="00981131" w:rsidRDefault="003C42F6" w:rsidP="00981131">
      <w:pPr>
        <w:pStyle w:val="ListParagraph"/>
        <w:numPr>
          <w:ilvl w:val="0"/>
          <w:numId w:val="4"/>
        </w:numPr>
      </w:pPr>
      <w:r>
        <w:t>Monday/Wednesday</w:t>
      </w:r>
      <w:r w:rsidR="009802A2">
        <w:t xml:space="preserve"> Days </w:t>
      </w:r>
      <w:r w:rsidR="00805730">
        <w:t>9</w:t>
      </w:r>
      <w:r w:rsidR="00755D15">
        <w:t>am</w:t>
      </w:r>
      <w:r w:rsidR="009802A2">
        <w:t>-</w:t>
      </w:r>
      <w:r w:rsidR="00210021">
        <w:t>1pm</w:t>
      </w:r>
    </w:p>
    <w:p w14:paraId="59879A05" w14:textId="77777777" w:rsidR="00981131" w:rsidRDefault="009802A2" w:rsidP="00981131">
      <w:pPr>
        <w:pStyle w:val="ListParagraph"/>
        <w:numPr>
          <w:ilvl w:val="0"/>
          <w:numId w:val="4"/>
        </w:numPr>
      </w:pPr>
      <w:r>
        <w:t>Monday/Wednesday Nights</w:t>
      </w:r>
      <w:r w:rsidR="003C42F6">
        <w:t xml:space="preserve"> 6pm-10pm</w:t>
      </w:r>
    </w:p>
    <w:p w14:paraId="4F33082C" w14:textId="6479BC1A" w:rsidR="009802A2" w:rsidRDefault="009802A2" w:rsidP="00981131">
      <w:pPr>
        <w:pStyle w:val="ListParagraph"/>
        <w:numPr>
          <w:ilvl w:val="0"/>
          <w:numId w:val="4"/>
        </w:numPr>
      </w:pPr>
      <w:r>
        <w:t>Tuesday/Thursday Nights 6pm-10pm</w:t>
      </w:r>
      <w:r>
        <w:br/>
      </w:r>
    </w:p>
    <w:p w14:paraId="76A1A08F" w14:textId="7A4D52F9" w:rsidR="003C42F6" w:rsidRPr="009802A2" w:rsidRDefault="003C42F6" w:rsidP="00F311BC">
      <w:pPr>
        <w:rPr>
          <w:b/>
          <w:bCs/>
        </w:rPr>
      </w:pPr>
      <w:bookmarkStart w:id="13" w:name="_Toc158914794"/>
      <w:r w:rsidRPr="009E5329">
        <w:rPr>
          <w:rStyle w:val="Heading1Char"/>
        </w:rPr>
        <w:t>Course Description</w:t>
      </w:r>
      <w:bookmarkEnd w:id="13"/>
      <w:r w:rsidR="009802A2">
        <w:rPr>
          <w:b/>
          <w:bCs/>
        </w:rPr>
        <w:br/>
      </w:r>
      <w:r w:rsidR="00F311BC">
        <w:rPr>
          <w:b/>
          <w:bCs/>
        </w:rPr>
        <w:br/>
      </w:r>
      <w:r w:rsidRPr="009802A2">
        <w:rPr>
          <w:b/>
          <w:bCs/>
        </w:rPr>
        <w:t>Course 101- Combo Pipe Welder SMAW-GTAW</w:t>
      </w:r>
      <w:r w:rsidR="001218D9">
        <w:rPr>
          <w:b/>
          <w:bCs/>
        </w:rPr>
        <w:t>-GMAW</w:t>
      </w:r>
    </w:p>
    <w:p w14:paraId="40247641" w14:textId="391588DC" w:rsidR="009802A2" w:rsidRDefault="003C42F6" w:rsidP="009802A2">
      <w:pPr>
        <w:pStyle w:val="ListParagraph"/>
        <w:numPr>
          <w:ilvl w:val="0"/>
          <w:numId w:val="2"/>
        </w:numPr>
      </w:pPr>
      <w:r>
        <w:t>Weekly schedule two four-hour days for 2</w:t>
      </w:r>
      <w:r w:rsidR="009802A2">
        <w:t>4</w:t>
      </w:r>
      <w:r>
        <w:t xml:space="preserve"> weeks</w:t>
      </w:r>
    </w:p>
    <w:p w14:paraId="090D72DF" w14:textId="22B7F12E" w:rsidR="009802A2" w:rsidRDefault="003C42F6" w:rsidP="003C42F6">
      <w:pPr>
        <w:pStyle w:val="ListParagraph"/>
        <w:numPr>
          <w:ilvl w:val="0"/>
          <w:numId w:val="2"/>
        </w:numPr>
      </w:pPr>
      <w:r>
        <w:t>1</w:t>
      </w:r>
      <w:r w:rsidR="009802A2">
        <w:t>92 h</w:t>
      </w:r>
      <w:r>
        <w:t>ours</w:t>
      </w:r>
      <w:r w:rsidR="007F36E5">
        <w:t xml:space="preserve"> </w:t>
      </w:r>
      <w:r>
        <w:t>logged total.</w:t>
      </w:r>
    </w:p>
    <w:p w14:paraId="60459691" w14:textId="65895737" w:rsidR="00A4300B" w:rsidRDefault="003C42F6" w:rsidP="00A4300B">
      <w:pPr>
        <w:pStyle w:val="ListParagraph"/>
        <w:numPr>
          <w:ilvl w:val="0"/>
          <w:numId w:val="2"/>
        </w:numPr>
      </w:pPr>
      <w:r>
        <w:t>Total cost $</w:t>
      </w:r>
      <w:r w:rsidR="009802A2">
        <w:t>1</w:t>
      </w:r>
      <w:r w:rsidR="003B271B">
        <w:t>5,0</w:t>
      </w:r>
      <w:r>
        <w:t xml:space="preserve">00 ($100 </w:t>
      </w:r>
      <w:r w:rsidR="00D4167C">
        <w:t>non-refundable application fee</w:t>
      </w:r>
      <w:r>
        <w:t xml:space="preserve"> included in Tuition)</w:t>
      </w:r>
    </w:p>
    <w:p w14:paraId="0B915E17" w14:textId="77777777" w:rsidR="00A4300B" w:rsidRDefault="00A4300B" w:rsidP="00A4300B">
      <w:pPr>
        <w:pStyle w:val="ListParagraph"/>
        <w:numPr>
          <w:ilvl w:val="1"/>
          <w:numId w:val="2"/>
        </w:numPr>
      </w:pPr>
      <w:r>
        <w:t>Breakdown of costs</w:t>
      </w:r>
    </w:p>
    <w:p w14:paraId="6B72C28C" w14:textId="5BA00AB9" w:rsidR="00A4300B" w:rsidRDefault="00A4300B" w:rsidP="00A4300B">
      <w:pPr>
        <w:pStyle w:val="ListParagraph"/>
        <w:numPr>
          <w:ilvl w:val="2"/>
          <w:numId w:val="2"/>
        </w:numPr>
      </w:pPr>
      <w:r>
        <w:t>Instruction $</w:t>
      </w:r>
      <w:r w:rsidR="003B271B">
        <w:t>6,500</w:t>
      </w:r>
    </w:p>
    <w:p w14:paraId="5F076201" w14:textId="24E3C68E" w:rsidR="00A4300B" w:rsidRDefault="00A4300B" w:rsidP="00A4300B">
      <w:pPr>
        <w:pStyle w:val="ListParagraph"/>
        <w:numPr>
          <w:ilvl w:val="2"/>
          <w:numId w:val="2"/>
        </w:numPr>
      </w:pPr>
      <w:r>
        <w:t>Tools/Materials for testing including consumables for grinding and filler material - $</w:t>
      </w:r>
      <w:r w:rsidR="003B271B">
        <w:t>4</w:t>
      </w:r>
      <w:r>
        <w:t>,000</w:t>
      </w:r>
    </w:p>
    <w:p w14:paraId="2F1FA67E" w14:textId="5EF536B8" w:rsidR="00A4300B" w:rsidRDefault="00A4300B" w:rsidP="00A4300B">
      <w:pPr>
        <w:pStyle w:val="ListParagraph"/>
        <w:numPr>
          <w:ilvl w:val="2"/>
          <w:numId w:val="2"/>
        </w:numPr>
      </w:pPr>
      <w:r>
        <w:t>Consumables for GTAW Welding including TIG Torch - $</w:t>
      </w:r>
      <w:r w:rsidR="003B271B">
        <w:t>3</w:t>
      </w:r>
      <w:r>
        <w:t>,000</w:t>
      </w:r>
    </w:p>
    <w:p w14:paraId="03A2DBA6" w14:textId="32F45E75" w:rsidR="00A4300B" w:rsidRDefault="00A4300B" w:rsidP="00A4300B">
      <w:pPr>
        <w:pStyle w:val="ListParagraph"/>
        <w:numPr>
          <w:ilvl w:val="2"/>
          <w:numId w:val="2"/>
        </w:numPr>
      </w:pPr>
      <w:r>
        <w:lastRenderedPageBreak/>
        <w:t>(</w:t>
      </w:r>
      <w:r w:rsidR="000E62B4">
        <w:t>Communal</w:t>
      </w:r>
      <w:r w:rsidR="0072014D">
        <w:t>/Provided</w:t>
      </w:r>
      <w:r w:rsidR="000E62B4">
        <w:t xml:space="preserve"> </w:t>
      </w:r>
      <w:r>
        <w:t xml:space="preserve">PPE) </w:t>
      </w:r>
      <w:r w:rsidR="000E62B4">
        <w:t xml:space="preserve">Cutting Googles, Cutting shields, </w:t>
      </w:r>
      <w:r w:rsidR="00363F15">
        <w:t>Replacement</w:t>
      </w:r>
      <w:r w:rsidR="000E62B4">
        <w:t xml:space="preserve"> Welding hood lenses, </w:t>
      </w:r>
      <w:r w:rsidR="00363F15">
        <w:t>replacement</w:t>
      </w:r>
      <w:r w:rsidR="000E62B4">
        <w:t xml:space="preserve"> Safety glasses, </w:t>
      </w:r>
      <w:r w:rsidR="00363F15">
        <w:t xml:space="preserve">Replacement </w:t>
      </w:r>
      <w:r w:rsidR="000E62B4">
        <w:t>Welding gloves</w:t>
      </w:r>
      <w:r w:rsidR="0072014D">
        <w:t>, ear plugs</w:t>
      </w:r>
      <w:r w:rsidR="000E62B4">
        <w:t>-</w:t>
      </w:r>
      <w:r>
        <w:t xml:space="preserve"> </w:t>
      </w:r>
      <w:r w:rsidR="000E62B4">
        <w:t>$</w:t>
      </w:r>
      <w:r w:rsidR="003B271B">
        <w:t>75</w:t>
      </w:r>
      <w:r>
        <w:t>0</w:t>
      </w:r>
    </w:p>
    <w:p w14:paraId="1D8DB671" w14:textId="0B9B52E5" w:rsidR="00A4300B" w:rsidRDefault="00A4300B" w:rsidP="00A4300B">
      <w:pPr>
        <w:pStyle w:val="ListParagraph"/>
        <w:numPr>
          <w:ilvl w:val="2"/>
          <w:numId w:val="2"/>
        </w:numPr>
      </w:pPr>
      <w:r>
        <w:t>Welder’s Tool Kit for Course #101 - $</w:t>
      </w:r>
      <w:r w:rsidR="003B271B">
        <w:t>75</w:t>
      </w:r>
      <w:r>
        <w:t>0</w:t>
      </w:r>
    </w:p>
    <w:p w14:paraId="43A8311F" w14:textId="77777777" w:rsidR="001218D9" w:rsidRDefault="001218D9" w:rsidP="001218D9">
      <w:pPr>
        <w:rPr>
          <w:b/>
          <w:bCs/>
        </w:rPr>
      </w:pPr>
    </w:p>
    <w:p w14:paraId="7E148F08" w14:textId="240938E1" w:rsidR="00D061B2" w:rsidRPr="00F311BC" w:rsidRDefault="001218D9" w:rsidP="001218D9">
      <w:pPr>
        <w:rPr>
          <w:b/>
          <w:bCs/>
        </w:rPr>
      </w:pPr>
      <w:r w:rsidRPr="00F311BC">
        <w:rPr>
          <w:b/>
          <w:bCs/>
        </w:rPr>
        <w:t>Course 10</w:t>
      </w:r>
      <w:r w:rsidR="00D061B2" w:rsidRPr="00F311BC">
        <w:rPr>
          <w:b/>
          <w:bCs/>
        </w:rPr>
        <w:t>2</w:t>
      </w:r>
      <w:r w:rsidRPr="00F311BC">
        <w:rPr>
          <w:b/>
          <w:bCs/>
        </w:rPr>
        <w:t>- SMAW-GTAW</w:t>
      </w:r>
      <w:r w:rsidR="00D061B2" w:rsidRPr="00F311BC">
        <w:rPr>
          <w:b/>
          <w:bCs/>
        </w:rPr>
        <w:br/>
      </w:r>
    </w:p>
    <w:p w14:paraId="5014AB33" w14:textId="45231035" w:rsidR="00D061B2" w:rsidRPr="00F311BC" w:rsidRDefault="00D061B2" w:rsidP="00D061B2">
      <w:pPr>
        <w:pStyle w:val="ListParagraph"/>
        <w:numPr>
          <w:ilvl w:val="0"/>
          <w:numId w:val="2"/>
        </w:numPr>
      </w:pPr>
      <w:r w:rsidRPr="00F311BC">
        <w:t>Weekly schedule two four-hour days for 2</w:t>
      </w:r>
      <w:r w:rsidR="00F84FAA" w:rsidRPr="00F311BC">
        <w:t>0</w:t>
      </w:r>
      <w:r w:rsidRPr="00F311BC">
        <w:t xml:space="preserve"> weeks</w:t>
      </w:r>
    </w:p>
    <w:p w14:paraId="43F898DF" w14:textId="1F08FA68" w:rsidR="00D061B2" w:rsidRPr="00F311BC" w:rsidRDefault="00D061B2" w:rsidP="00D061B2">
      <w:pPr>
        <w:pStyle w:val="ListParagraph"/>
        <w:numPr>
          <w:ilvl w:val="0"/>
          <w:numId w:val="2"/>
        </w:numPr>
      </w:pPr>
      <w:r w:rsidRPr="00F311BC">
        <w:t>1</w:t>
      </w:r>
      <w:r w:rsidR="00F84FAA" w:rsidRPr="00F311BC">
        <w:t>60</w:t>
      </w:r>
      <w:r w:rsidRPr="00F311BC">
        <w:t xml:space="preserve"> hours logged total.</w:t>
      </w:r>
    </w:p>
    <w:p w14:paraId="330D7895" w14:textId="1D4C9190" w:rsidR="00D061B2" w:rsidRPr="00F311BC" w:rsidRDefault="00D061B2" w:rsidP="00D061B2">
      <w:pPr>
        <w:pStyle w:val="ListParagraph"/>
        <w:numPr>
          <w:ilvl w:val="0"/>
          <w:numId w:val="2"/>
        </w:numPr>
      </w:pPr>
      <w:r w:rsidRPr="00F311BC">
        <w:t xml:space="preserve">Total cost $11,500 ($100 </w:t>
      </w:r>
      <w:r w:rsidR="00D4167C">
        <w:t>non-refundable application fee</w:t>
      </w:r>
      <w:r w:rsidRPr="00F311BC">
        <w:t xml:space="preserve"> included in Tuition)</w:t>
      </w:r>
    </w:p>
    <w:p w14:paraId="26D7B03E" w14:textId="77777777" w:rsidR="00D061B2" w:rsidRPr="00F311BC" w:rsidRDefault="00D061B2" w:rsidP="00D061B2">
      <w:pPr>
        <w:pStyle w:val="ListParagraph"/>
        <w:numPr>
          <w:ilvl w:val="1"/>
          <w:numId w:val="2"/>
        </w:numPr>
      </w:pPr>
      <w:r w:rsidRPr="00F311BC">
        <w:t>Breakdown of costs</w:t>
      </w:r>
    </w:p>
    <w:p w14:paraId="3B90F245" w14:textId="45349671" w:rsidR="00D061B2" w:rsidRPr="00F311BC" w:rsidRDefault="00D061B2" w:rsidP="00D061B2">
      <w:pPr>
        <w:pStyle w:val="ListParagraph"/>
        <w:numPr>
          <w:ilvl w:val="2"/>
          <w:numId w:val="2"/>
        </w:numPr>
      </w:pPr>
      <w:r w:rsidRPr="00F311BC">
        <w:t>Instruction - $</w:t>
      </w:r>
      <w:r w:rsidR="00F84FAA" w:rsidRPr="00F311BC">
        <w:t>5,000</w:t>
      </w:r>
    </w:p>
    <w:p w14:paraId="42AB204D" w14:textId="4D05FC01" w:rsidR="00D061B2" w:rsidRPr="00F311BC" w:rsidRDefault="00D061B2" w:rsidP="00D061B2">
      <w:pPr>
        <w:pStyle w:val="ListParagraph"/>
        <w:numPr>
          <w:ilvl w:val="2"/>
          <w:numId w:val="2"/>
        </w:numPr>
      </w:pPr>
      <w:r w:rsidRPr="00F311BC">
        <w:t>Tools/Materials for testing including consumables for grinding and filler material - $</w:t>
      </w:r>
      <w:r w:rsidR="00F84FAA" w:rsidRPr="00F311BC">
        <w:t>3,000</w:t>
      </w:r>
    </w:p>
    <w:p w14:paraId="3A02FEA4" w14:textId="448CA413" w:rsidR="00D061B2" w:rsidRPr="00F311BC" w:rsidRDefault="00D061B2" w:rsidP="00D061B2">
      <w:pPr>
        <w:pStyle w:val="ListParagraph"/>
        <w:numPr>
          <w:ilvl w:val="2"/>
          <w:numId w:val="2"/>
        </w:numPr>
      </w:pPr>
      <w:r w:rsidRPr="00F311BC">
        <w:t>Consumables for GTAW Welding including TIG Torch - $</w:t>
      </w:r>
      <w:r w:rsidR="00F84FAA" w:rsidRPr="00F311BC">
        <w:t>2000</w:t>
      </w:r>
    </w:p>
    <w:p w14:paraId="1FEFBD29" w14:textId="77777777" w:rsidR="00D061B2" w:rsidRPr="00F311BC" w:rsidRDefault="00D061B2" w:rsidP="00D061B2">
      <w:pPr>
        <w:pStyle w:val="ListParagraph"/>
        <w:numPr>
          <w:ilvl w:val="2"/>
          <w:numId w:val="2"/>
        </w:numPr>
      </w:pPr>
      <w:r w:rsidRPr="00F311BC">
        <w:t>(Communal/Provided PPE) Cutting Googles, Cutting shields, Replacement Welding hood lenses, replacement Safety glasses, Replacement Welding gloves, ear plugs- $750</w:t>
      </w:r>
    </w:p>
    <w:p w14:paraId="3DB3ED8C" w14:textId="1D5DA06D" w:rsidR="00F311BC" w:rsidRDefault="00D061B2" w:rsidP="00D061B2">
      <w:pPr>
        <w:pStyle w:val="ListParagraph"/>
        <w:numPr>
          <w:ilvl w:val="2"/>
          <w:numId w:val="2"/>
        </w:numPr>
      </w:pPr>
      <w:r w:rsidRPr="00F311BC">
        <w:t>Welder’s Tool Kit for Course #10</w:t>
      </w:r>
      <w:r w:rsidR="00F311BC">
        <w:t>2</w:t>
      </w:r>
      <w:r w:rsidRPr="00F311BC">
        <w:t xml:space="preserve"> - $750</w:t>
      </w:r>
    </w:p>
    <w:p w14:paraId="6E23FB1C" w14:textId="77777777" w:rsidR="00F311BC" w:rsidRDefault="00F311BC" w:rsidP="00F311BC"/>
    <w:p w14:paraId="4049150A" w14:textId="496B1858" w:rsidR="00F311BC" w:rsidRPr="00F311BC" w:rsidRDefault="00F311BC" w:rsidP="00F311BC">
      <w:pPr>
        <w:rPr>
          <w:b/>
          <w:bCs/>
        </w:rPr>
      </w:pPr>
      <w:r w:rsidRPr="00F311BC">
        <w:rPr>
          <w:b/>
          <w:bCs/>
        </w:rPr>
        <w:t>Course 10</w:t>
      </w:r>
      <w:r>
        <w:rPr>
          <w:b/>
          <w:bCs/>
        </w:rPr>
        <w:t>3</w:t>
      </w:r>
      <w:r w:rsidRPr="00F311BC">
        <w:rPr>
          <w:b/>
          <w:bCs/>
        </w:rPr>
        <w:t>- SMAW-G</w:t>
      </w:r>
      <w:r>
        <w:rPr>
          <w:b/>
          <w:bCs/>
        </w:rPr>
        <w:t>M</w:t>
      </w:r>
      <w:r w:rsidRPr="00F311BC">
        <w:rPr>
          <w:b/>
          <w:bCs/>
        </w:rPr>
        <w:t>AW</w:t>
      </w:r>
      <w:r w:rsidRPr="00F311BC">
        <w:rPr>
          <w:b/>
          <w:bCs/>
        </w:rPr>
        <w:br/>
      </w:r>
    </w:p>
    <w:p w14:paraId="4EB8E844" w14:textId="0604E514" w:rsidR="00F311BC" w:rsidRPr="00F311BC" w:rsidRDefault="00F311BC" w:rsidP="00F311BC">
      <w:pPr>
        <w:pStyle w:val="ListParagraph"/>
        <w:numPr>
          <w:ilvl w:val="0"/>
          <w:numId w:val="2"/>
        </w:numPr>
      </w:pPr>
      <w:r w:rsidRPr="00F311BC">
        <w:t xml:space="preserve">Weekly schedule two four-hour days for </w:t>
      </w:r>
      <w:r>
        <w:t>1</w:t>
      </w:r>
      <w:r w:rsidR="002B428F">
        <w:t>3</w:t>
      </w:r>
      <w:r w:rsidRPr="00F311BC">
        <w:t xml:space="preserve"> weeks</w:t>
      </w:r>
    </w:p>
    <w:p w14:paraId="26B3450F" w14:textId="76516045" w:rsidR="00F311BC" w:rsidRPr="00F311BC" w:rsidRDefault="00F311BC" w:rsidP="00F311BC">
      <w:pPr>
        <w:pStyle w:val="ListParagraph"/>
        <w:numPr>
          <w:ilvl w:val="0"/>
          <w:numId w:val="2"/>
        </w:numPr>
      </w:pPr>
      <w:r w:rsidRPr="00F311BC">
        <w:t>1</w:t>
      </w:r>
      <w:r w:rsidR="002B428F">
        <w:t>0</w:t>
      </w:r>
      <w:r w:rsidRPr="00F311BC">
        <w:t>0 hours logged total.</w:t>
      </w:r>
    </w:p>
    <w:p w14:paraId="466D0772" w14:textId="46B51FA3" w:rsidR="00F311BC" w:rsidRPr="00F311BC" w:rsidRDefault="00F311BC" w:rsidP="00F311BC">
      <w:pPr>
        <w:pStyle w:val="ListParagraph"/>
        <w:numPr>
          <w:ilvl w:val="0"/>
          <w:numId w:val="2"/>
        </w:numPr>
      </w:pPr>
      <w:r w:rsidRPr="00F311BC">
        <w:t>Total cost $</w:t>
      </w:r>
      <w:r>
        <w:t>9</w:t>
      </w:r>
      <w:r w:rsidRPr="00F311BC">
        <w:t>,</w:t>
      </w:r>
      <w:r>
        <w:t>0</w:t>
      </w:r>
      <w:r w:rsidRPr="00F311BC">
        <w:t xml:space="preserve">00 ($100 </w:t>
      </w:r>
      <w:r w:rsidR="00D4167C">
        <w:t>non-refundable application fee</w:t>
      </w:r>
      <w:r w:rsidRPr="00F311BC">
        <w:t xml:space="preserve"> included in Tuition)</w:t>
      </w:r>
    </w:p>
    <w:p w14:paraId="5FC386B1" w14:textId="77777777" w:rsidR="00F311BC" w:rsidRPr="00F311BC" w:rsidRDefault="00F311BC" w:rsidP="00F311BC">
      <w:pPr>
        <w:pStyle w:val="ListParagraph"/>
        <w:numPr>
          <w:ilvl w:val="1"/>
          <w:numId w:val="2"/>
        </w:numPr>
      </w:pPr>
      <w:r w:rsidRPr="00F311BC">
        <w:t>Breakdown of costs</w:t>
      </w:r>
    </w:p>
    <w:p w14:paraId="6B130BD1" w14:textId="48006336" w:rsidR="00F311BC" w:rsidRPr="00F311BC" w:rsidRDefault="00F311BC" w:rsidP="00F311BC">
      <w:pPr>
        <w:pStyle w:val="ListParagraph"/>
        <w:numPr>
          <w:ilvl w:val="2"/>
          <w:numId w:val="2"/>
        </w:numPr>
      </w:pPr>
      <w:r w:rsidRPr="00F311BC">
        <w:t>Instruction - $</w:t>
      </w:r>
      <w:r>
        <w:t>3900</w:t>
      </w:r>
    </w:p>
    <w:p w14:paraId="54B930C2" w14:textId="1AA32585" w:rsidR="00F311BC" w:rsidRPr="00F311BC" w:rsidRDefault="00F311BC" w:rsidP="00F311BC">
      <w:pPr>
        <w:pStyle w:val="ListParagraph"/>
        <w:numPr>
          <w:ilvl w:val="2"/>
          <w:numId w:val="2"/>
        </w:numPr>
      </w:pPr>
      <w:r w:rsidRPr="00F311BC">
        <w:t>Tools/Materials for testing including consumables for grinding and filler material - $</w:t>
      </w:r>
      <w:r>
        <w:t>2,2</w:t>
      </w:r>
      <w:r w:rsidRPr="00F311BC">
        <w:t>00</w:t>
      </w:r>
    </w:p>
    <w:p w14:paraId="5F90689A" w14:textId="68D92038" w:rsidR="00F311BC" w:rsidRPr="00F311BC" w:rsidRDefault="00F311BC" w:rsidP="00F311BC">
      <w:pPr>
        <w:pStyle w:val="ListParagraph"/>
        <w:numPr>
          <w:ilvl w:val="2"/>
          <w:numId w:val="2"/>
        </w:numPr>
      </w:pPr>
      <w:r w:rsidRPr="00F311BC">
        <w:t>Consumables for GTAW Welding including TIG Torch - $</w:t>
      </w:r>
      <w:r>
        <w:t>1,4</w:t>
      </w:r>
      <w:r w:rsidRPr="00F311BC">
        <w:t>00</w:t>
      </w:r>
    </w:p>
    <w:p w14:paraId="4209CBE3" w14:textId="77777777" w:rsidR="00F311BC" w:rsidRPr="00F311BC" w:rsidRDefault="00F311BC" w:rsidP="00F311BC">
      <w:pPr>
        <w:pStyle w:val="ListParagraph"/>
        <w:numPr>
          <w:ilvl w:val="2"/>
          <w:numId w:val="2"/>
        </w:numPr>
      </w:pPr>
      <w:r w:rsidRPr="00F311BC">
        <w:t>(Communal/Provided PPE) Cutting Googles, Cutting shields, Replacement Welding hood lenses, replacement Safety glasses, Replacement Welding gloves, ear plugs- $750</w:t>
      </w:r>
    </w:p>
    <w:p w14:paraId="0CDFAB8B" w14:textId="5DE82534" w:rsidR="00F311BC" w:rsidRPr="00F311BC" w:rsidRDefault="00F311BC" w:rsidP="00F311BC">
      <w:pPr>
        <w:pStyle w:val="ListParagraph"/>
        <w:numPr>
          <w:ilvl w:val="2"/>
          <w:numId w:val="2"/>
        </w:numPr>
      </w:pPr>
      <w:r w:rsidRPr="00F311BC">
        <w:t>Welder’s Tool Kit for Course #10</w:t>
      </w:r>
      <w:r>
        <w:t>3</w:t>
      </w:r>
      <w:r w:rsidRPr="00F311BC">
        <w:t xml:space="preserve"> - $750</w:t>
      </w:r>
    </w:p>
    <w:p w14:paraId="18BA2B99" w14:textId="77777777" w:rsidR="00F311BC" w:rsidRDefault="00F311BC" w:rsidP="00F311BC"/>
    <w:p w14:paraId="7F0EE165" w14:textId="3AACF830" w:rsidR="00D72DD1" w:rsidRPr="00F311BC" w:rsidRDefault="00D061B2" w:rsidP="00F311BC">
      <w:r>
        <w:lastRenderedPageBreak/>
        <w:br/>
      </w:r>
      <w:r w:rsidR="0040587E">
        <w:t xml:space="preserve">Note: </w:t>
      </w:r>
      <w:r w:rsidR="003C42F6" w:rsidRPr="00755D15">
        <w:t xml:space="preserve">Tuition </w:t>
      </w:r>
      <w:r w:rsidR="002B2602" w:rsidRPr="00755D15">
        <w:t xml:space="preserve">includes tools and materials required for training in school, but </w:t>
      </w:r>
      <w:r w:rsidR="002B2602" w:rsidRPr="00D061B2">
        <w:t xml:space="preserve">does not include personal </w:t>
      </w:r>
      <w:r w:rsidR="001218D9" w:rsidRPr="00D061B2">
        <w:t>protective</w:t>
      </w:r>
      <w:r w:rsidR="002B2602" w:rsidRPr="00D061B2">
        <w:t xml:space="preserve"> equipment </w:t>
      </w:r>
      <w:r w:rsidR="001218D9" w:rsidRPr="00D061B2">
        <w:t xml:space="preserve">(PPE) </w:t>
      </w:r>
      <w:r w:rsidR="002B2602" w:rsidRPr="00D061B2">
        <w:t>or tools that the students can keep.</w:t>
      </w:r>
      <w:r w:rsidR="002B2602" w:rsidRPr="00755D15">
        <w:t xml:space="preserve"> We </w:t>
      </w:r>
      <w:r w:rsidR="002D10DB">
        <w:t>can procure specific items at our cost as requested pending payment from student upon receipt.</w:t>
      </w:r>
    </w:p>
    <w:p w14:paraId="26E59440" w14:textId="35A8FC14" w:rsidR="002B2602" w:rsidRDefault="002B2602" w:rsidP="00D061B2">
      <w:r>
        <w:t>PPE needed before starting school</w:t>
      </w:r>
      <w:r w:rsidR="000C6B43">
        <w:t xml:space="preserve"> (</w:t>
      </w:r>
      <w:r w:rsidR="000C6B43" w:rsidRPr="002B428F">
        <w:t>Student is responsible for purchasing</w:t>
      </w:r>
      <w:r w:rsidR="000C6B43">
        <w:t>)</w:t>
      </w:r>
    </w:p>
    <w:p w14:paraId="30C129D0" w14:textId="1BE58CED" w:rsidR="002B2602" w:rsidRDefault="003C42F6" w:rsidP="003C42F6">
      <w:pPr>
        <w:pStyle w:val="ListParagraph"/>
        <w:numPr>
          <w:ilvl w:val="1"/>
          <w:numId w:val="2"/>
        </w:numPr>
      </w:pPr>
      <w:r>
        <w:t>Welding Hood</w:t>
      </w:r>
      <w:r w:rsidR="000C6B43">
        <w:t xml:space="preserve"> (Automatic lens preferred)</w:t>
      </w:r>
    </w:p>
    <w:p w14:paraId="68DFE4DC" w14:textId="0699D7E6" w:rsidR="002B2602" w:rsidRDefault="003C42F6" w:rsidP="003C42F6">
      <w:pPr>
        <w:pStyle w:val="ListParagraph"/>
        <w:numPr>
          <w:ilvl w:val="1"/>
          <w:numId w:val="2"/>
        </w:numPr>
      </w:pPr>
      <w:r>
        <w:t>Welding Jacket</w:t>
      </w:r>
      <w:r w:rsidR="00D81940">
        <w:t xml:space="preserve"> and/or </w:t>
      </w:r>
      <w:r w:rsidR="002B2602">
        <w:t>sleeves</w:t>
      </w:r>
    </w:p>
    <w:p w14:paraId="097624BD" w14:textId="0DE7CE25" w:rsidR="009802A2" w:rsidRDefault="003C42F6" w:rsidP="003C42F6">
      <w:pPr>
        <w:pStyle w:val="ListParagraph"/>
        <w:numPr>
          <w:ilvl w:val="1"/>
          <w:numId w:val="2"/>
        </w:numPr>
      </w:pPr>
      <w:r>
        <w:t>Welding Gloves 2 pairs</w:t>
      </w:r>
      <w:r w:rsidR="00C16098">
        <w:t xml:space="preserve"> (SMAW/GTAW)</w:t>
      </w:r>
    </w:p>
    <w:p w14:paraId="0491B842" w14:textId="0B92B046" w:rsidR="003C42F6" w:rsidRDefault="002B2602" w:rsidP="003C42F6">
      <w:pPr>
        <w:pStyle w:val="ListParagraph"/>
        <w:numPr>
          <w:ilvl w:val="1"/>
          <w:numId w:val="2"/>
        </w:numPr>
      </w:pPr>
      <w:r>
        <w:t>Safety glasses</w:t>
      </w:r>
    </w:p>
    <w:p w14:paraId="158131B1" w14:textId="7ECB6B52" w:rsidR="002B2602" w:rsidRDefault="002B2602" w:rsidP="003C42F6">
      <w:pPr>
        <w:pStyle w:val="ListParagraph"/>
        <w:numPr>
          <w:ilvl w:val="1"/>
          <w:numId w:val="2"/>
        </w:numPr>
      </w:pPr>
      <w:r>
        <w:t>Leather or composite boots or shoes (steel toe recommended but not required)</w:t>
      </w:r>
    </w:p>
    <w:p w14:paraId="2AB24AB6" w14:textId="0A917456" w:rsidR="003C42F6" w:rsidRDefault="003C42F6" w:rsidP="003C42F6">
      <w:r w:rsidRPr="00F84FAA">
        <w:t xml:space="preserve">Course 101 is a </w:t>
      </w:r>
      <w:r w:rsidR="002B2602" w:rsidRPr="00F84FAA">
        <w:t>6</w:t>
      </w:r>
      <w:r w:rsidRPr="00F84FAA">
        <w:t xml:space="preserve">-month </w:t>
      </w:r>
      <w:r w:rsidR="001218D9" w:rsidRPr="00F84FAA">
        <w:t xml:space="preserve">self-paced </w:t>
      </w:r>
      <w:r w:rsidRPr="00F84FAA">
        <w:t>training program tailored to people interested in a pipe welding career</w:t>
      </w:r>
      <w:r w:rsidR="00F84FAA">
        <w:t xml:space="preserve"> (stick, tig, </w:t>
      </w:r>
      <w:proofErr w:type="spellStart"/>
      <w:r w:rsidR="00F84FAA">
        <w:t>mig</w:t>
      </w:r>
      <w:proofErr w:type="spellEnd"/>
      <w:r w:rsidR="00F84FAA">
        <w:t xml:space="preserve"> and combo welding)</w:t>
      </w:r>
      <w:r w:rsidRPr="00F84FAA">
        <w:t xml:space="preserve">. </w:t>
      </w:r>
      <w:r w:rsidR="001218D9" w:rsidRPr="00F84FAA">
        <w:t>The program length is not to exceed 8 months to complete.</w:t>
      </w:r>
      <w:r w:rsidR="001218D9">
        <w:t xml:space="preserve"> </w:t>
      </w:r>
      <w:r w:rsidR="00F84FAA">
        <w:t xml:space="preserve"> Course 102 is a 5-month self-paced program for those interested in stick and tig welding and is not to exceed 7 months to complete. </w:t>
      </w:r>
      <w:r w:rsidR="00B27A6D">
        <w:t xml:space="preserve">Course 103 is a 3-month self-paced course for those interested in stick and </w:t>
      </w:r>
      <w:proofErr w:type="spellStart"/>
      <w:r w:rsidR="00B27A6D">
        <w:t>mig</w:t>
      </w:r>
      <w:proofErr w:type="spellEnd"/>
      <w:r w:rsidR="00B27A6D">
        <w:t xml:space="preserve"> welding and is not to exceed 4 months to complete. </w:t>
      </w:r>
      <w:r>
        <w:t>Th</w:t>
      </w:r>
      <w:r w:rsidR="00F84FAA">
        <w:t>ese</w:t>
      </w:r>
      <w:r>
        <w:t xml:space="preserve"> </w:t>
      </w:r>
      <w:r w:rsidR="00F84FAA">
        <w:t>are</w:t>
      </w:r>
      <w:r w:rsidR="002B2602">
        <w:t xml:space="preserve"> </w:t>
      </w:r>
      <w:r>
        <w:t>our main program</w:t>
      </w:r>
      <w:r w:rsidR="00F84FAA">
        <w:t>s</w:t>
      </w:r>
      <w:r>
        <w:t xml:space="preserve"> that shape and build the next generation of welders. Work ethic, jobsite</w:t>
      </w:r>
      <w:r w:rsidR="002B2602">
        <w:t xml:space="preserve"> </w:t>
      </w:r>
      <w:r>
        <w:t xml:space="preserve">safety, communication skills and financial training are included, to build top notch, solid employees. </w:t>
      </w:r>
      <w:r w:rsidR="00F84FAA">
        <w:t>Welding 101</w:t>
      </w:r>
      <w:r>
        <w:t xml:space="preserve"> teaches joint configuration, joint preparation, reading of</w:t>
      </w:r>
      <w:r w:rsidR="00D81940">
        <w:t xml:space="preserve"> basic</w:t>
      </w:r>
      <w:r>
        <w:t xml:space="preserve"> welding symbols,</w:t>
      </w:r>
      <w:r w:rsidR="002B2602">
        <w:t xml:space="preserve"> </w:t>
      </w:r>
      <w:r>
        <w:t>base metal preheating, weld repair, electrode care and management, and how to read a welding</w:t>
      </w:r>
      <w:r w:rsidR="002B2602">
        <w:t xml:space="preserve"> </w:t>
      </w:r>
      <w:r>
        <w:t>procedure (WPS). Students are 6G certified by an AWS CWI at the end of the course providing they pass</w:t>
      </w:r>
      <w:r w:rsidR="002B2602">
        <w:t xml:space="preserve"> </w:t>
      </w:r>
      <w:r>
        <w:t>the required</w:t>
      </w:r>
      <w:r w:rsidR="007F36E5">
        <w:t xml:space="preserve"> </w:t>
      </w:r>
      <w:r>
        <w:t>welding tests.</w:t>
      </w:r>
    </w:p>
    <w:p w14:paraId="5FA6674F" w14:textId="797EE2CC" w:rsidR="002B2602" w:rsidRDefault="003C42F6" w:rsidP="003C42F6">
      <w:r>
        <w:t>Students learn SMAW welding</w:t>
      </w:r>
      <w:r w:rsidR="00D81940">
        <w:t xml:space="preserve">, </w:t>
      </w:r>
      <w:r>
        <w:t>GTAW welding</w:t>
      </w:r>
      <w:r w:rsidR="00D81940">
        <w:t xml:space="preserve"> and GMAW</w:t>
      </w:r>
      <w:r>
        <w:t xml:space="preserve"> on carbon steel from</w:t>
      </w:r>
      <w:r w:rsidR="002B2602">
        <w:t xml:space="preserve"> </w:t>
      </w:r>
      <w:r>
        <w:t xml:space="preserve">2” to </w:t>
      </w:r>
      <w:r w:rsidR="00F47040">
        <w:t>6</w:t>
      </w:r>
      <w:r>
        <w:t>” pipe in all positions.</w:t>
      </w:r>
    </w:p>
    <w:p w14:paraId="27C9A6E8" w14:textId="25BF01B8" w:rsidR="003C42F6" w:rsidRDefault="003C42F6" w:rsidP="003C42F6"/>
    <w:p w14:paraId="04F12329" w14:textId="668D800B" w:rsidR="002B2602" w:rsidRPr="00981131" w:rsidRDefault="002B2602" w:rsidP="009E5329">
      <w:pPr>
        <w:pStyle w:val="Heading1"/>
      </w:pPr>
      <w:bookmarkStart w:id="14" w:name="_Toc158914795"/>
      <w:r w:rsidRPr="00981131">
        <w:t>The Welding Tool Kit Includes:</w:t>
      </w:r>
      <w:bookmarkEnd w:id="14"/>
    </w:p>
    <w:p w14:paraId="61D9536B" w14:textId="77777777" w:rsidR="00B17A0C" w:rsidRDefault="00B17A0C" w:rsidP="003C42F6">
      <w:pPr>
        <w:pStyle w:val="ListParagraph"/>
        <w:numPr>
          <w:ilvl w:val="0"/>
          <w:numId w:val="5"/>
        </w:numPr>
        <w:sectPr w:rsidR="00B17A0C" w:rsidSect="00201D28">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p>
    <w:p w14:paraId="469A344A" w14:textId="665DC386" w:rsidR="00981131" w:rsidRDefault="003C42F6" w:rsidP="005345A2">
      <w:pPr>
        <w:pStyle w:val="ListParagraph"/>
        <w:numPr>
          <w:ilvl w:val="0"/>
          <w:numId w:val="5"/>
        </w:numPr>
      </w:pPr>
      <w:r>
        <w:t>Stub Bucket</w:t>
      </w:r>
    </w:p>
    <w:p w14:paraId="7444C8CD" w14:textId="77777777" w:rsidR="00981131" w:rsidRDefault="003C42F6" w:rsidP="003C42F6">
      <w:pPr>
        <w:pStyle w:val="ListParagraph"/>
        <w:numPr>
          <w:ilvl w:val="0"/>
          <w:numId w:val="5"/>
        </w:numPr>
      </w:pPr>
      <w:r>
        <w:t>Clear Cutting Shield</w:t>
      </w:r>
    </w:p>
    <w:p w14:paraId="24EFB897" w14:textId="77777777" w:rsidR="00981131" w:rsidRDefault="003C42F6" w:rsidP="003C42F6">
      <w:pPr>
        <w:pStyle w:val="ListParagraph"/>
        <w:numPr>
          <w:ilvl w:val="0"/>
          <w:numId w:val="5"/>
        </w:numPr>
      </w:pPr>
      <w:r>
        <w:t>Shade 5 Cutting</w:t>
      </w:r>
    </w:p>
    <w:p w14:paraId="2AB4F856" w14:textId="77777777" w:rsidR="00981131" w:rsidRDefault="003C42F6" w:rsidP="003C42F6">
      <w:pPr>
        <w:pStyle w:val="ListParagraph"/>
        <w:numPr>
          <w:ilvl w:val="0"/>
          <w:numId w:val="5"/>
        </w:numPr>
      </w:pPr>
      <w:r>
        <w:t>Goggle</w:t>
      </w:r>
    </w:p>
    <w:p w14:paraId="4BACF19C" w14:textId="36FC697F" w:rsidR="00981131" w:rsidRDefault="003C42F6" w:rsidP="005345A2">
      <w:pPr>
        <w:pStyle w:val="ListParagraph"/>
        <w:numPr>
          <w:ilvl w:val="0"/>
          <w:numId w:val="5"/>
        </w:numPr>
      </w:pPr>
      <w:r>
        <w:t>10” Crescent</w:t>
      </w:r>
      <w:r w:rsidR="00981131">
        <w:t xml:space="preserve"> </w:t>
      </w:r>
      <w:r>
        <w:t>Wrench</w:t>
      </w:r>
    </w:p>
    <w:p w14:paraId="6DA81C93" w14:textId="4ED0D6E7" w:rsidR="00981131" w:rsidRDefault="003C42F6" w:rsidP="005345A2">
      <w:pPr>
        <w:pStyle w:val="ListParagraph"/>
        <w:numPr>
          <w:ilvl w:val="0"/>
          <w:numId w:val="5"/>
        </w:numPr>
      </w:pPr>
      <w:r>
        <w:t>Chipping Hammer</w:t>
      </w:r>
    </w:p>
    <w:p w14:paraId="21511B30" w14:textId="77777777" w:rsidR="00981131" w:rsidRDefault="003C42F6" w:rsidP="003C42F6">
      <w:pPr>
        <w:pStyle w:val="ListParagraph"/>
        <w:numPr>
          <w:ilvl w:val="0"/>
          <w:numId w:val="5"/>
        </w:numPr>
      </w:pPr>
      <w:r>
        <w:t>GMAW Pliers</w:t>
      </w:r>
    </w:p>
    <w:p w14:paraId="398B4A26" w14:textId="77777777" w:rsidR="00981131" w:rsidRDefault="003C42F6" w:rsidP="003C42F6">
      <w:pPr>
        <w:pStyle w:val="ListParagraph"/>
        <w:numPr>
          <w:ilvl w:val="0"/>
          <w:numId w:val="5"/>
        </w:numPr>
      </w:pPr>
      <w:r>
        <w:t>Scissor Clamp</w:t>
      </w:r>
    </w:p>
    <w:p w14:paraId="186A2B54" w14:textId="2866B01D" w:rsidR="00981131" w:rsidRDefault="003C42F6" w:rsidP="003C42F6">
      <w:pPr>
        <w:pStyle w:val="ListParagraph"/>
        <w:numPr>
          <w:ilvl w:val="0"/>
          <w:numId w:val="5"/>
        </w:numPr>
      </w:pPr>
      <w:r>
        <w:t>Wire Brush</w:t>
      </w:r>
    </w:p>
    <w:p w14:paraId="067F0F63" w14:textId="524DACBE" w:rsidR="0072014D" w:rsidRDefault="0072014D" w:rsidP="003C42F6">
      <w:pPr>
        <w:pStyle w:val="ListParagraph"/>
        <w:numPr>
          <w:ilvl w:val="0"/>
          <w:numId w:val="5"/>
        </w:numPr>
      </w:pPr>
      <w:r>
        <w:t>Ear Plugs</w:t>
      </w:r>
    </w:p>
    <w:p w14:paraId="74A4D40C" w14:textId="411BA47C" w:rsidR="002F7AC0" w:rsidRDefault="003C42F6" w:rsidP="002F7AC0">
      <w:pPr>
        <w:pStyle w:val="ListParagraph"/>
        <w:numPr>
          <w:ilvl w:val="0"/>
          <w:numId w:val="5"/>
        </w:numPr>
        <w:sectPr w:rsidR="002F7AC0" w:rsidSect="00201D28">
          <w:type w:val="continuous"/>
          <w:pgSz w:w="12240" w:h="15840"/>
          <w:pgMar w:top="1440" w:right="1440" w:bottom="1440" w:left="1440" w:header="720" w:footer="720" w:gutter="0"/>
          <w:cols w:num="2" w:space="720"/>
          <w:docGrid w:linePitch="360"/>
        </w:sectPr>
      </w:pPr>
      <w:r>
        <w:t>4 ½” Grinder</w:t>
      </w:r>
      <w:r w:rsidR="00981131">
        <w:t xml:space="preserve"> </w:t>
      </w:r>
      <w:r>
        <w:t>and</w:t>
      </w:r>
      <w:r w:rsidR="00981131">
        <w:t xml:space="preserve"> </w:t>
      </w:r>
      <w:r>
        <w:t>disc</w:t>
      </w:r>
    </w:p>
    <w:p w14:paraId="5078AFDB" w14:textId="79FED384" w:rsidR="003C42F6" w:rsidRPr="00B957D7" w:rsidRDefault="006C4719" w:rsidP="009E5329">
      <w:pPr>
        <w:pStyle w:val="Heading1"/>
      </w:pPr>
      <w:r>
        <w:lastRenderedPageBreak/>
        <w:br/>
      </w:r>
      <w:bookmarkStart w:id="15" w:name="_Toc158914796"/>
      <w:r w:rsidR="003C42F6" w:rsidRPr="00B957D7">
        <w:t>Standards</w:t>
      </w:r>
      <w:bookmarkEnd w:id="15"/>
    </w:p>
    <w:p w14:paraId="7EBBE811" w14:textId="7D555EE7" w:rsidR="003C42F6" w:rsidRDefault="003C42F6" w:rsidP="003C42F6">
      <w:bookmarkStart w:id="16" w:name="_Hlk136437211"/>
      <w:r>
        <w:t xml:space="preserve">Attendance Policy Attendance of </w:t>
      </w:r>
      <w:r w:rsidR="0040587E">
        <w:t>95</w:t>
      </w:r>
      <w:r>
        <w:t xml:space="preserve">% is required for the duration of enrollment. It is difficult to </w:t>
      </w:r>
      <w:r w:rsidR="00981131">
        <w:t>d</w:t>
      </w:r>
      <w:r>
        <w:t>evelop</w:t>
      </w:r>
      <w:r w:rsidR="00981131">
        <w:t xml:space="preserve"> </w:t>
      </w:r>
      <w:r>
        <w:t>marketable skills without regular, consistent attendance. Employers require welders who hold</w:t>
      </w:r>
      <w:r w:rsidR="00981131">
        <w:t xml:space="preserve"> </w:t>
      </w:r>
      <w:r>
        <w:t>prompt, regular attendance in high regard.</w:t>
      </w:r>
    </w:p>
    <w:p w14:paraId="16AA3FB7" w14:textId="77777777" w:rsidR="00B957D7" w:rsidRDefault="003C42F6" w:rsidP="003C42F6">
      <w:pPr>
        <w:pStyle w:val="ListParagraph"/>
        <w:numPr>
          <w:ilvl w:val="0"/>
          <w:numId w:val="7"/>
        </w:numPr>
      </w:pPr>
      <w:r>
        <w:t>Attendance is recorded twice daily. Students are evaluated at least once a month to ensure that they</w:t>
      </w:r>
      <w:r w:rsidR="00981131">
        <w:t xml:space="preserve"> </w:t>
      </w:r>
      <w:r>
        <w:t>are on track to graduate from</w:t>
      </w:r>
      <w:r w:rsidR="00981131">
        <w:t xml:space="preserve"> </w:t>
      </w:r>
      <w:r>
        <w:t>the given course.</w:t>
      </w:r>
    </w:p>
    <w:p w14:paraId="55ECDEB4" w14:textId="77777777" w:rsidR="00B957D7" w:rsidRDefault="003C42F6" w:rsidP="003C42F6">
      <w:pPr>
        <w:pStyle w:val="ListParagraph"/>
        <w:numPr>
          <w:ilvl w:val="0"/>
          <w:numId w:val="7"/>
        </w:numPr>
      </w:pPr>
      <w:r>
        <w:t>Excused absences include the following: serious illness of the student, and death or birth within the</w:t>
      </w:r>
      <w:r w:rsidR="00981131">
        <w:t xml:space="preserve"> </w:t>
      </w:r>
      <w:r>
        <w:t>immediate family. All excused absences shall be made up</w:t>
      </w:r>
      <w:r w:rsidR="00B957D7">
        <w:t xml:space="preserve"> by either coming to another class time or it will be added on at the end of your training time</w:t>
      </w:r>
      <w:r>
        <w:t>. There is no extra charge for makeup hours. All absences that were not given pre-approval require the student to fill out an Absence Report Form. This can be found on the</w:t>
      </w:r>
      <w:r w:rsidR="00B957D7">
        <w:t xml:space="preserve"> </w:t>
      </w:r>
      <w:r>
        <w:t>website and needs</w:t>
      </w:r>
      <w:r w:rsidR="00B957D7">
        <w:t xml:space="preserve"> </w:t>
      </w:r>
      <w:r>
        <w:t>to be completed before they return.</w:t>
      </w:r>
    </w:p>
    <w:p w14:paraId="52858805" w14:textId="0C9938F4" w:rsidR="00B957D7" w:rsidRDefault="003C42F6" w:rsidP="00B957D7">
      <w:pPr>
        <w:pStyle w:val="ListParagraph"/>
        <w:numPr>
          <w:ilvl w:val="0"/>
          <w:numId w:val="7"/>
        </w:numPr>
      </w:pPr>
      <w:r>
        <w:t>All unexcused absences are recorded in the student</w:t>
      </w:r>
      <w:r w:rsidR="00B957D7">
        <w:t xml:space="preserve"> </w:t>
      </w:r>
      <w:r>
        <w:t>file and cannot be made up.</w:t>
      </w:r>
    </w:p>
    <w:p w14:paraId="1B7C3D1E" w14:textId="31F3D629" w:rsidR="00B957D7" w:rsidRDefault="003C42F6" w:rsidP="00B957D7">
      <w:pPr>
        <w:pStyle w:val="ListParagraph"/>
        <w:numPr>
          <w:ilvl w:val="0"/>
          <w:numId w:val="7"/>
        </w:numPr>
      </w:pPr>
      <w:r>
        <w:t xml:space="preserve">If the student’s attendance drops below the </w:t>
      </w:r>
      <w:r w:rsidR="0040587E">
        <w:t>95</w:t>
      </w:r>
      <w:r>
        <w:t xml:space="preserve">% mark during the class, or if the student misses </w:t>
      </w:r>
      <w:r w:rsidR="00B957D7">
        <w:t>t</w:t>
      </w:r>
      <w:r>
        <w:t>hree</w:t>
      </w:r>
      <w:r w:rsidR="00B957D7">
        <w:t xml:space="preserve"> </w:t>
      </w:r>
      <w:r>
        <w:t xml:space="preserve">consecutive days, they are subject to probation for a period not to exceed 30 days. During the given probation the student remains in school and maintains at least 95% attendance for those 30 days. </w:t>
      </w:r>
      <w:r w:rsidR="00B957D7">
        <w:t>I</w:t>
      </w:r>
      <w:r>
        <w:t>f the</w:t>
      </w:r>
      <w:r w:rsidR="00B957D7">
        <w:t xml:space="preserve"> </w:t>
      </w:r>
      <w:r>
        <w:t>student complies with the probation successfully, the student can then return to good standing. If the student continues to be absent during the probationary period, the student is then expelled. Any</w:t>
      </w:r>
      <w:r w:rsidR="00B957D7">
        <w:t xml:space="preserve"> </w:t>
      </w:r>
      <w:r>
        <w:t>student</w:t>
      </w:r>
      <w:r w:rsidR="00B957D7">
        <w:t xml:space="preserve"> </w:t>
      </w:r>
      <w:r>
        <w:t>whose attendance drops below 90% are subject</w:t>
      </w:r>
      <w:r w:rsidR="00B957D7">
        <w:t xml:space="preserve"> </w:t>
      </w:r>
      <w:r>
        <w:t>to termination from</w:t>
      </w:r>
      <w:r w:rsidR="00B957D7">
        <w:t xml:space="preserve"> </w:t>
      </w:r>
      <w:r>
        <w:t>the program.</w:t>
      </w:r>
    </w:p>
    <w:p w14:paraId="2DCDD30D" w14:textId="779CE83F" w:rsidR="00B957D7" w:rsidRDefault="003C42F6" w:rsidP="00B957D7">
      <w:pPr>
        <w:pStyle w:val="ListParagraph"/>
        <w:numPr>
          <w:ilvl w:val="0"/>
          <w:numId w:val="7"/>
        </w:numPr>
      </w:pPr>
      <w:r>
        <w:t>Tardiness is a disruption to the academy and shows lack of respect to fellow students. For every two</w:t>
      </w:r>
      <w:r w:rsidR="00B957D7">
        <w:t xml:space="preserve"> </w:t>
      </w:r>
      <w:r>
        <w:t>tard</w:t>
      </w:r>
      <w:r w:rsidR="00755D15">
        <w:t>ie</w:t>
      </w:r>
      <w:r>
        <w:t>s, one unexcused absence is</w:t>
      </w:r>
      <w:r w:rsidR="00B957D7">
        <w:t xml:space="preserve"> </w:t>
      </w:r>
      <w:r>
        <w:t>incurred. Any unapproved early dismissal is also counted as a tardy.</w:t>
      </w:r>
    </w:p>
    <w:p w14:paraId="324BD499" w14:textId="7294CC82" w:rsidR="00B957D7" w:rsidRDefault="003C42F6" w:rsidP="00B957D7">
      <w:pPr>
        <w:pStyle w:val="ListParagraph"/>
        <w:numPr>
          <w:ilvl w:val="0"/>
          <w:numId w:val="7"/>
        </w:numPr>
      </w:pPr>
      <w:r>
        <w:t>Leaves of absence are greatly discouraged, given they are disruptive to the continuity of the given</w:t>
      </w:r>
      <w:r w:rsidR="00B957D7">
        <w:t xml:space="preserve"> </w:t>
      </w:r>
      <w:r>
        <w:t>training. All requests for any leave of absence can be granted, after the submission of a leave of absence</w:t>
      </w:r>
      <w:r w:rsidR="00B957D7">
        <w:t xml:space="preserve"> </w:t>
      </w:r>
      <w:r>
        <w:t>form and upon approval by a school official. One leave of absence medical or</w:t>
      </w:r>
      <w:r w:rsidR="00B957D7">
        <w:t xml:space="preserve"> </w:t>
      </w:r>
      <w:r>
        <w:t>personal is considered per</w:t>
      </w:r>
      <w:r w:rsidR="00B957D7">
        <w:t xml:space="preserve"> </w:t>
      </w:r>
      <w:r>
        <w:t>a 12-month period. Any leave of absence cannot exceed 60 calendar days for personal reasons and 90</w:t>
      </w:r>
      <w:r w:rsidR="00B957D7">
        <w:t xml:space="preserve"> </w:t>
      </w:r>
      <w:r>
        <w:t>days for medical reasons. Any student not returning following a leave of absence is terminated on the</w:t>
      </w:r>
      <w:r w:rsidR="00B957D7">
        <w:t xml:space="preserve"> </w:t>
      </w:r>
      <w:r>
        <w:t>next</w:t>
      </w:r>
      <w:r w:rsidR="00B957D7">
        <w:t xml:space="preserve"> </w:t>
      </w:r>
      <w:r>
        <w:t>school</w:t>
      </w:r>
      <w:r w:rsidR="00B957D7">
        <w:t xml:space="preserve"> </w:t>
      </w:r>
      <w:r>
        <w:t>day after</w:t>
      </w:r>
      <w:r w:rsidR="00B957D7">
        <w:t xml:space="preserve"> </w:t>
      </w:r>
      <w:r>
        <w:t>the agreed upon return date.</w:t>
      </w:r>
    </w:p>
    <w:p w14:paraId="03B0CC24" w14:textId="77777777" w:rsidR="003C42F6" w:rsidRPr="00B957D7" w:rsidRDefault="003C42F6" w:rsidP="009E5329">
      <w:pPr>
        <w:pStyle w:val="Heading1"/>
      </w:pPr>
      <w:bookmarkStart w:id="17" w:name="_Toc158914797"/>
      <w:bookmarkEnd w:id="16"/>
      <w:r w:rsidRPr="00B957D7">
        <w:t>Dress Code</w:t>
      </w:r>
      <w:bookmarkEnd w:id="17"/>
    </w:p>
    <w:p w14:paraId="5D5ED300" w14:textId="77777777" w:rsidR="00DA75CF" w:rsidRDefault="003C42F6" w:rsidP="003C42F6">
      <w:pPr>
        <w:rPr>
          <w:rStyle w:val="Heading1Char"/>
        </w:rPr>
      </w:pPr>
      <w:r>
        <w:t>Students are expected to dress appropriately and as they would be expected to in the welding field.</w:t>
      </w:r>
      <w:r w:rsidR="00B957D7">
        <w:t xml:space="preserve"> </w:t>
      </w:r>
      <w:r>
        <w:t>Proper leather steel toe or composite boots are recommended (ASTM2413-11). Safety glasses shall be</w:t>
      </w:r>
      <w:r w:rsidR="00B957D7">
        <w:t xml:space="preserve"> </w:t>
      </w:r>
      <w:r>
        <w:t>worn at all times in the shop area (Z87.1). Other personal protective gear as dictated by the instruction</w:t>
      </w:r>
      <w:r w:rsidR="00B957D7">
        <w:t xml:space="preserve"> </w:t>
      </w:r>
      <w:r>
        <w:t xml:space="preserve">and training may include; face shield and ear plugs </w:t>
      </w:r>
      <w:r w:rsidR="00FD4D0A">
        <w:t xml:space="preserve">required </w:t>
      </w:r>
      <w:r>
        <w:t>while grinding, proper shaded lenses for welding and</w:t>
      </w:r>
      <w:r w:rsidR="00B957D7">
        <w:t xml:space="preserve"> </w:t>
      </w:r>
      <w:r>
        <w:t>cutting, and long pants and sleeves</w:t>
      </w:r>
      <w:r w:rsidR="00B957D7">
        <w:t xml:space="preserve"> </w:t>
      </w:r>
      <w:r>
        <w:t>to protect</w:t>
      </w:r>
      <w:r w:rsidR="00B957D7">
        <w:t xml:space="preserve"> </w:t>
      </w:r>
      <w:r>
        <w:t>from</w:t>
      </w:r>
      <w:r w:rsidR="00B957D7">
        <w:t xml:space="preserve"> </w:t>
      </w:r>
      <w:r>
        <w:t>the arc rays.</w:t>
      </w:r>
      <w:r w:rsidR="006C4719">
        <w:br/>
      </w:r>
      <w:r w:rsidR="00B957D7">
        <w:lastRenderedPageBreak/>
        <w:br/>
      </w:r>
    </w:p>
    <w:p w14:paraId="33980AF0" w14:textId="4251F633" w:rsidR="003C42F6" w:rsidRDefault="003C42F6" w:rsidP="003C42F6">
      <w:bookmarkStart w:id="18" w:name="_Toc158914798"/>
      <w:r w:rsidRPr="006C4719">
        <w:rPr>
          <w:rStyle w:val="Heading1Char"/>
        </w:rPr>
        <w:t>Progress Standards</w:t>
      </w:r>
      <w:bookmarkEnd w:id="18"/>
      <w:r w:rsidR="006C4719">
        <w:br/>
      </w:r>
      <w:r>
        <w:t>All students are expected to maintain passing grades while attending school and all grades become part</w:t>
      </w:r>
      <w:r w:rsidR="00B957D7">
        <w:t xml:space="preserve"> </w:t>
      </w:r>
      <w:r>
        <w:t>of the student’s permanent record. Academic success is a tremendous indicator to employers on the</w:t>
      </w:r>
      <w:r w:rsidR="00B957D7">
        <w:t xml:space="preserve"> </w:t>
      </w:r>
      <w:r>
        <w:t>type of employee you are likely to be. The percentage portion of the final grade for each course:</w:t>
      </w:r>
    </w:p>
    <w:p w14:paraId="5A65EE58" w14:textId="77777777" w:rsidR="00B17A0C" w:rsidRDefault="003C42F6" w:rsidP="00B17A0C">
      <w:pPr>
        <w:pStyle w:val="ListParagraph"/>
        <w:numPr>
          <w:ilvl w:val="0"/>
          <w:numId w:val="10"/>
        </w:numPr>
      </w:pPr>
      <w:r>
        <w:t>75% - Skilled Performance</w:t>
      </w:r>
    </w:p>
    <w:p w14:paraId="6467830B" w14:textId="77777777" w:rsidR="00B17A0C" w:rsidRDefault="003C42F6" w:rsidP="00B17A0C">
      <w:pPr>
        <w:pStyle w:val="ListParagraph"/>
        <w:numPr>
          <w:ilvl w:val="0"/>
          <w:numId w:val="10"/>
        </w:numPr>
      </w:pPr>
      <w:r>
        <w:t>15% - Attendance</w:t>
      </w:r>
    </w:p>
    <w:p w14:paraId="67A8AB36" w14:textId="2B1CCEC0" w:rsidR="00B17A0C" w:rsidRDefault="003C42F6" w:rsidP="00B17A0C">
      <w:pPr>
        <w:pStyle w:val="ListParagraph"/>
        <w:numPr>
          <w:ilvl w:val="0"/>
          <w:numId w:val="10"/>
        </w:numPr>
      </w:pPr>
      <w:r>
        <w:t>10% - Exam</w:t>
      </w:r>
      <w:r w:rsidR="00DA75CF">
        <w:br/>
      </w:r>
    </w:p>
    <w:p w14:paraId="7C821109" w14:textId="3E41AF0C" w:rsidR="00B17A0C" w:rsidRPr="00B17A0C" w:rsidRDefault="00B17A0C" w:rsidP="009E5329">
      <w:pPr>
        <w:pStyle w:val="Heading1"/>
      </w:pPr>
      <w:bookmarkStart w:id="19" w:name="_Toc158914799"/>
      <w:r w:rsidRPr="00B17A0C">
        <w:t>Grades</w:t>
      </w:r>
      <w:bookmarkEnd w:id="19"/>
    </w:p>
    <w:p w14:paraId="285DE404" w14:textId="77777777" w:rsidR="00B17A0C" w:rsidRDefault="003C42F6" w:rsidP="00B17A0C">
      <w:pPr>
        <w:pStyle w:val="ListParagraph"/>
        <w:numPr>
          <w:ilvl w:val="0"/>
          <w:numId w:val="9"/>
        </w:numPr>
      </w:pPr>
      <w:r>
        <w:t>90-100% A</w:t>
      </w:r>
    </w:p>
    <w:p w14:paraId="700D5F3E" w14:textId="77777777" w:rsidR="00B17A0C" w:rsidRDefault="003C42F6" w:rsidP="00B17A0C">
      <w:pPr>
        <w:pStyle w:val="ListParagraph"/>
        <w:numPr>
          <w:ilvl w:val="0"/>
          <w:numId w:val="9"/>
        </w:numPr>
      </w:pPr>
      <w:r>
        <w:t>80-89% B</w:t>
      </w:r>
    </w:p>
    <w:p w14:paraId="36A5B8B5" w14:textId="77777777" w:rsidR="00B17A0C" w:rsidRDefault="003C42F6" w:rsidP="00B17A0C">
      <w:pPr>
        <w:pStyle w:val="ListParagraph"/>
        <w:numPr>
          <w:ilvl w:val="0"/>
          <w:numId w:val="9"/>
        </w:numPr>
      </w:pPr>
      <w:r>
        <w:t>70-79% C</w:t>
      </w:r>
    </w:p>
    <w:p w14:paraId="240223AB" w14:textId="77777777" w:rsidR="00B17A0C" w:rsidRDefault="003C42F6" w:rsidP="00B17A0C">
      <w:pPr>
        <w:pStyle w:val="ListParagraph"/>
        <w:numPr>
          <w:ilvl w:val="0"/>
          <w:numId w:val="9"/>
        </w:numPr>
      </w:pPr>
      <w:r>
        <w:t>60-69% D</w:t>
      </w:r>
    </w:p>
    <w:p w14:paraId="74E20F6D" w14:textId="6FF1D247" w:rsidR="00DA75CF" w:rsidRDefault="003C42F6" w:rsidP="00DA75CF">
      <w:pPr>
        <w:pStyle w:val="ListParagraph"/>
        <w:numPr>
          <w:ilvl w:val="0"/>
          <w:numId w:val="9"/>
        </w:numPr>
      </w:pPr>
      <w:r>
        <w:t>59%- &gt; F</w:t>
      </w:r>
      <w:r w:rsidR="00DA75CF">
        <w:br/>
      </w:r>
    </w:p>
    <w:p w14:paraId="1EC92468" w14:textId="197671A0" w:rsidR="003C42F6" w:rsidRPr="00B17A0C" w:rsidRDefault="003C42F6" w:rsidP="009E5329">
      <w:pPr>
        <w:pStyle w:val="Heading1"/>
      </w:pPr>
      <w:bookmarkStart w:id="20" w:name="_Toc158914800"/>
      <w:r w:rsidRPr="00B17A0C">
        <w:t>Probation</w:t>
      </w:r>
      <w:bookmarkEnd w:id="20"/>
    </w:p>
    <w:p w14:paraId="36DF014F" w14:textId="58DD0D31" w:rsidR="003C42F6" w:rsidRDefault="003C42F6" w:rsidP="003C42F6">
      <w:r>
        <w:t xml:space="preserve">If a student fails to meet the cumulative </w:t>
      </w:r>
      <w:r w:rsidR="0040587E">
        <w:t>95</w:t>
      </w:r>
      <w:r>
        <w:t>% attendance and/or 70% grade average, which also</w:t>
      </w:r>
      <w:r w:rsidR="00B17A0C">
        <w:t xml:space="preserve"> </w:t>
      </w:r>
      <w:r>
        <w:t>specifically requires scoring a minimum grade of 70 on each individual module, at any evaluation period,</w:t>
      </w:r>
      <w:r w:rsidR="00B17A0C">
        <w:t xml:space="preserve"> </w:t>
      </w:r>
      <w:r>
        <w:t>he or she will be placed on probation for the next evaluation period. If the student has satisfied the</w:t>
      </w:r>
      <w:r w:rsidR="00B17A0C">
        <w:t xml:space="preserve"> </w:t>
      </w:r>
      <w:r>
        <w:t>required attendance and academic standards during the probation period, he or she will be removed</w:t>
      </w:r>
      <w:r w:rsidR="00B17A0C">
        <w:t xml:space="preserve"> </w:t>
      </w:r>
      <w:r>
        <w:t>from</w:t>
      </w:r>
      <w:r w:rsidR="00B17A0C">
        <w:t xml:space="preserve"> </w:t>
      </w:r>
      <w:r>
        <w:t>probation.</w:t>
      </w:r>
    </w:p>
    <w:p w14:paraId="1C9168CF" w14:textId="58AE047D" w:rsidR="00DA75CF" w:rsidRDefault="003C42F6" w:rsidP="003C42F6">
      <w:r>
        <w:t>Students will be notified in writing when they are placed on probation and the steps necessary to be</w:t>
      </w:r>
      <w:r w:rsidR="00B17A0C">
        <w:t xml:space="preserve"> </w:t>
      </w:r>
      <w:r>
        <w:t>removed from probationary status. Students will also receive attendance or academic counseling, as</w:t>
      </w:r>
      <w:r w:rsidR="00B17A0C">
        <w:t xml:space="preserve"> </w:t>
      </w:r>
      <w:r>
        <w:t>appropriate, when they are placed on probation. Failure to meet the academic probation terms could</w:t>
      </w:r>
      <w:r w:rsidR="00B17A0C">
        <w:t xml:space="preserve"> </w:t>
      </w:r>
      <w:r>
        <w:t>results in an administrative withdrawal from the program. The institution will attempt to notify a</w:t>
      </w:r>
      <w:r w:rsidR="00B17A0C">
        <w:t xml:space="preserve"> </w:t>
      </w:r>
      <w:r>
        <w:t>student by phone, email, and/pr postal mail if he or she is being administratively withdrawn for</w:t>
      </w:r>
      <w:r w:rsidR="00B17A0C">
        <w:t xml:space="preserve"> </w:t>
      </w:r>
      <w:r>
        <w:t>unsatisfactory academic progress.</w:t>
      </w:r>
      <w:r w:rsidR="00DA75CF">
        <w:br/>
      </w:r>
    </w:p>
    <w:p w14:paraId="26EF20B4" w14:textId="77777777" w:rsidR="00DA75CF" w:rsidRDefault="00DA75CF">
      <w:r>
        <w:br w:type="page"/>
      </w:r>
    </w:p>
    <w:p w14:paraId="621848CE" w14:textId="77777777" w:rsidR="003C42F6" w:rsidRDefault="003C42F6" w:rsidP="003C42F6"/>
    <w:p w14:paraId="116E84A6" w14:textId="2DF13BED" w:rsidR="003C42F6" w:rsidRPr="00B17A0C" w:rsidRDefault="003C42F6" w:rsidP="009E5329">
      <w:pPr>
        <w:pStyle w:val="Heading1"/>
      </w:pPr>
      <w:bookmarkStart w:id="21" w:name="_Toc158914801"/>
      <w:r w:rsidRPr="00B17A0C">
        <w:t>Student Termination Policy</w:t>
      </w:r>
      <w:bookmarkEnd w:id="21"/>
    </w:p>
    <w:p w14:paraId="1673B61F" w14:textId="5195D1C7" w:rsidR="003C42F6" w:rsidRDefault="003C42F6" w:rsidP="003C42F6">
      <w:r>
        <w:t>South Carolina School of Welding strives to maintain a high level of standards for student conduct,</w:t>
      </w:r>
      <w:r w:rsidR="00B17A0C">
        <w:t xml:space="preserve"> </w:t>
      </w:r>
      <w:r>
        <w:t>quality of education, and a safe environment for high level skilled training. At the discretion of the</w:t>
      </w:r>
      <w:r w:rsidR="00B17A0C">
        <w:t xml:space="preserve"> </w:t>
      </w:r>
      <w:r>
        <w:t>Administrator, a student may be dismissed from the school for any serious incident or repeated</w:t>
      </w:r>
      <w:r w:rsidR="00B17A0C">
        <w:t xml:space="preserve"> </w:t>
      </w:r>
      <w:r>
        <w:t>instances, or intoxicated, or drugged states of behavior, possession of drugs, or alcohol on school</w:t>
      </w:r>
      <w:r w:rsidR="00B17A0C">
        <w:t xml:space="preserve"> </w:t>
      </w:r>
      <w:r>
        <w:t>property, creating a safety hazard to themselves or other persons at the school, disobedient or</w:t>
      </w:r>
      <w:r w:rsidR="00B17A0C">
        <w:t xml:space="preserve"> </w:t>
      </w:r>
      <w:r>
        <w:t>disrespectful behavior to another student, faculty member or staff, refusal to take a drug test, or any</w:t>
      </w:r>
      <w:r w:rsidR="00B17A0C">
        <w:t xml:space="preserve"> </w:t>
      </w:r>
      <w:r>
        <w:t xml:space="preserve">other stated or determined infraction of conduct; both on and off of </w:t>
      </w:r>
      <w:r w:rsidR="00DA75CF">
        <w:t>SCSW</w:t>
      </w:r>
      <w:r>
        <w:t xml:space="preserve"> property. If at any time the</w:t>
      </w:r>
      <w:r w:rsidR="00B17A0C">
        <w:t xml:space="preserve"> </w:t>
      </w:r>
      <w:r>
        <w:t>student is found to be in violation beyond the allowable limits within this student handbook or for</w:t>
      </w:r>
      <w:r w:rsidR="00B17A0C">
        <w:t xml:space="preserve"> </w:t>
      </w:r>
      <w:r>
        <w:t>violations of any rules and regulations, they are subject to termination. Violations of the Enrollment</w:t>
      </w:r>
      <w:r w:rsidR="00B17A0C">
        <w:t xml:space="preserve"> </w:t>
      </w:r>
      <w:r>
        <w:t>Contract is subject</w:t>
      </w:r>
      <w:r w:rsidR="00B17A0C">
        <w:t xml:space="preserve"> </w:t>
      </w:r>
      <w:r>
        <w:t>to student</w:t>
      </w:r>
      <w:r w:rsidR="00B17A0C">
        <w:t xml:space="preserve"> </w:t>
      </w:r>
      <w:r>
        <w:t>termination.</w:t>
      </w:r>
    </w:p>
    <w:p w14:paraId="5E812284" w14:textId="7EEC21D7" w:rsidR="003C42F6" w:rsidRDefault="003C42F6" w:rsidP="003C42F6">
      <w:r>
        <w:t>**Note- Violations for termination include, but are not limited to; attendance policy, student conduct,</w:t>
      </w:r>
      <w:r w:rsidR="00B17A0C">
        <w:t xml:space="preserve"> </w:t>
      </w:r>
      <w:r>
        <w:t>dress code, progress</w:t>
      </w:r>
      <w:r w:rsidR="00B17A0C">
        <w:t xml:space="preserve"> </w:t>
      </w:r>
      <w:r>
        <w:t>standards, drug and alcohol policy, and random</w:t>
      </w:r>
      <w:r w:rsidR="00B17A0C">
        <w:t xml:space="preserve"> </w:t>
      </w:r>
      <w:r>
        <w:t>drug testing.</w:t>
      </w:r>
    </w:p>
    <w:p w14:paraId="2DE14D23" w14:textId="77777777" w:rsidR="00DA75CF" w:rsidRDefault="00DA75CF" w:rsidP="003C42F6"/>
    <w:p w14:paraId="1B161160" w14:textId="3FD82252" w:rsidR="003C42F6" w:rsidRPr="00FA1714" w:rsidRDefault="003C42F6" w:rsidP="009E5329">
      <w:pPr>
        <w:pStyle w:val="Heading1"/>
      </w:pPr>
      <w:bookmarkStart w:id="22" w:name="_Toc158914802"/>
      <w:r w:rsidRPr="00FA1714">
        <w:t>Progress Reports &amp; Academic Probation and Suspension Policy</w:t>
      </w:r>
      <w:bookmarkEnd w:id="22"/>
    </w:p>
    <w:p w14:paraId="188400B7" w14:textId="77777777" w:rsidR="00D87268" w:rsidRDefault="003C42F6" w:rsidP="0040587E">
      <w:r>
        <w:t>Students will receive progress</w:t>
      </w:r>
      <w:r w:rsidR="00FA1714">
        <w:t xml:space="preserve"> </w:t>
      </w:r>
      <w:r>
        <w:t>reports during the midpoint of the program</w:t>
      </w:r>
      <w:r w:rsidR="00FA1714">
        <w:t xml:space="preserve"> </w:t>
      </w:r>
      <w:r>
        <w:t>through a brief one – on –one meeting with the instructor. During this meeting academic performance will be discussed. If</w:t>
      </w:r>
      <w:r w:rsidR="00FA1714">
        <w:t xml:space="preserve"> </w:t>
      </w:r>
      <w:r>
        <w:t>a</w:t>
      </w:r>
      <w:r w:rsidR="00FA1714">
        <w:t xml:space="preserve"> </w:t>
      </w:r>
      <w:r>
        <w:t>student’s average is below 70% then an academic contract will be established with the student,</w:t>
      </w:r>
      <w:r w:rsidR="00FA1714">
        <w:t xml:space="preserve"> </w:t>
      </w:r>
      <w:r>
        <w:t>specifying deadline dates</w:t>
      </w:r>
      <w:r w:rsidR="00FA1714">
        <w:t xml:space="preserve"> </w:t>
      </w:r>
      <w:r>
        <w:t>for academic improvement</w:t>
      </w:r>
      <w:r w:rsidR="00FA1714">
        <w:t xml:space="preserve"> </w:t>
      </w:r>
      <w:r>
        <w:t>to a minimum grade of 75%. If the student</w:t>
      </w:r>
      <w:r w:rsidR="00FA1714">
        <w:t xml:space="preserve"> </w:t>
      </w:r>
      <w:r>
        <w:t>is</w:t>
      </w:r>
      <w:r w:rsidR="00FA1714">
        <w:t xml:space="preserve"> </w:t>
      </w:r>
      <w:r>
        <w:t>unable to meet contractual agreement, then he or she will be dismissed from the program and refund</w:t>
      </w:r>
      <w:r w:rsidR="00FA1714">
        <w:t xml:space="preserve"> </w:t>
      </w:r>
      <w:r>
        <w:t>will be provided in accordance with the institution’s refund policy. If the student wishes to re-enroll, he</w:t>
      </w:r>
      <w:r w:rsidR="00FA1714">
        <w:t xml:space="preserve"> </w:t>
      </w:r>
      <w:r>
        <w:t>or she must adhere to the Conduct &amp; Re-Admissions policy. The institution does not provide academic</w:t>
      </w:r>
      <w:r w:rsidR="00FA1714">
        <w:t xml:space="preserve"> </w:t>
      </w:r>
      <w:r>
        <w:t>tutoring; however, students are encouraged to seek assistance from peers and/or meet with the</w:t>
      </w:r>
      <w:r w:rsidR="00FA1714">
        <w:t xml:space="preserve"> </w:t>
      </w:r>
      <w:r>
        <w:t>instructor for counsel prior to the midpoint of program and/or clinical.</w:t>
      </w:r>
    </w:p>
    <w:p w14:paraId="19569C04" w14:textId="11DF0766" w:rsidR="00DA75CF" w:rsidRDefault="00DA75CF">
      <w:r>
        <w:br w:type="page"/>
      </w:r>
    </w:p>
    <w:p w14:paraId="342B9E03" w14:textId="77777777" w:rsidR="00DA75CF" w:rsidRDefault="00DA75CF" w:rsidP="0040587E"/>
    <w:p w14:paraId="1B37129C" w14:textId="7012B3AE" w:rsidR="003C42F6" w:rsidRPr="00FA1714" w:rsidRDefault="003C42F6" w:rsidP="0040587E">
      <w:bookmarkStart w:id="23" w:name="_Toc158914803"/>
      <w:r w:rsidRPr="00D87268">
        <w:rPr>
          <w:rStyle w:val="Heading1Char"/>
        </w:rPr>
        <w:t>Code of Conduct</w:t>
      </w:r>
      <w:bookmarkEnd w:id="23"/>
    </w:p>
    <w:p w14:paraId="18E84F1B" w14:textId="6A13A77C" w:rsidR="00FA1714" w:rsidRDefault="00DA75CF" w:rsidP="003C42F6">
      <w:r>
        <w:t>SCSW</w:t>
      </w:r>
      <w:r w:rsidR="003C42F6">
        <w:t xml:space="preserve"> students are always expected to conduct themselves in a responsible manner. This includes</w:t>
      </w:r>
      <w:r w:rsidR="00FA1714">
        <w:t xml:space="preserve"> </w:t>
      </w:r>
      <w:r w:rsidR="003C42F6">
        <w:t>respect for themselves, fellow students, faculty, and staff. Disrespect is not tolerated. Misconduct such</w:t>
      </w:r>
      <w:r w:rsidR="00FA1714">
        <w:t xml:space="preserve"> </w:t>
      </w:r>
      <w:r w:rsidR="003C42F6">
        <w:t>as fighting, horseplay, use of illegal drugs/alcohol, or carrying weapons is not tolerated. Student Code of</w:t>
      </w:r>
      <w:r w:rsidR="00FA1714">
        <w:t xml:space="preserve"> </w:t>
      </w:r>
      <w:r w:rsidR="003C42F6">
        <w:t>Conduct and regulations is signed by each student at the start of each course and is posted in the shop,</w:t>
      </w:r>
      <w:r w:rsidR="00FA1714">
        <w:t xml:space="preserve"> </w:t>
      </w:r>
      <w:r w:rsidR="003C42F6">
        <w:t>classroom, and break areas. Itis always be visible to the students.</w:t>
      </w:r>
    </w:p>
    <w:p w14:paraId="4893FC62" w14:textId="3A874274" w:rsidR="00FA1714" w:rsidRDefault="003C42F6" w:rsidP="003C42F6">
      <w:pPr>
        <w:pStyle w:val="ListParagraph"/>
        <w:numPr>
          <w:ilvl w:val="0"/>
          <w:numId w:val="11"/>
        </w:numPr>
      </w:pPr>
      <w:r>
        <w:t xml:space="preserve">Any possession, solicitation and/or use of drugs and alcohol is not tolerated while on </w:t>
      </w:r>
      <w:r w:rsidR="00DA75CF">
        <w:t>SCSW</w:t>
      </w:r>
      <w:r w:rsidR="00FA1714">
        <w:t xml:space="preserve"> </w:t>
      </w:r>
      <w:r>
        <w:t>property. Prescription medication authorized by a physician and taken under direct orders is the only</w:t>
      </w:r>
      <w:r w:rsidR="00FA1714">
        <w:t xml:space="preserve"> </w:t>
      </w:r>
      <w:r>
        <w:t xml:space="preserve">exception. </w:t>
      </w:r>
      <w:r w:rsidR="00DA75CF">
        <w:t>SCSW</w:t>
      </w:r>
      <w:r>
        <w:t xml:space="preserve"> must be made aware of any medication that impacts safety of the fellow students</w:t>
      </w:r>
      <w:r w:rsidR="00FA1714">
        <w:t xml:space="preserve"> </w:t>
      </w:r>
      <w:r>
        <w:t>and staff.</w:t>
      </w:r>
    </w:p>
    <w:p w14:paraId="3BA3EAB1" w14:textId="77777777" w:rsidR="00FA1714" w:rsidRDefault="003C42F6" w:rsidP="003C42F6">
      <w:pPr>
        <w:pStyle w:val="ListParagraph"/>
        <w:numPr>
          <w:ilvl w:val="0"/>
          <w:numId w:val="11"/>
        </w:numPr>
      </w:pPr>
      <w:r>
        <w:t>All students are required to dress and work per industry standards. All PPE is always to be worn every</w:t>
      </w:r>
      <w:r w:rsidR="00FA1714">
        <w:t xml:space="preserve"> </w:t>
      </w:r>
      <w:r>
        <w:t>day.</w:t>
      </w:r>
    </w:p>
    <w:p w14:paraId="408E438D" w14:textId="00442B34" w:rsidR="00FA1714" w:rsidRDefault="003C42F6" w:rsidP="003C42F6">
      <w:pPr>
        <w:pStyle w:val="ListParagraph"/>
        <w:numPr>
          <w:ilvl w:val="0"/>
          <w:numId w:val="11"/>
        </w:numPr>
      </w:pPr>
      <w:r>
        <w:t xml:space="preserve">Students are only allowed to take breaks during allotted times and in locations approved by </w:t>
      </w:r>
      <w:r w:rsidR="00DA75CF">
        <w:t>SCSW</w:t>
      </w:r>
      <w:r>
        <w:t>.</w:t>
      </w:r>
    </w:p>
    <w:p w14:paraId="34453D39" w14:textId="49F73295" w:rsidR="00FA1714" w:rsidRDefault="003C42F6" w:rsidP="003C42F6">
      <w:pPr>
        <w:pStyle w:val="ListParagraph"/>
        <w:numPr>
          <w:ilvl w:val="0"/>
          <w:numId w:val="11"/>
        </w:numPr>
      </w:pPr>
      <w:r>
        <w:t xml:space="preserve">Smoking is not allowed inside any </w:t>
      </w:r>
      <w:r w:rsidR="00DA75CF">
        <w:t>SCSW</w:t>
      </w:r>
      <w:r>
        <w:t xml:space="preserve"> buildings. Smoking is allowed only at specific locations</w:t>
      </w:r>
      <w:r w:rsidR="00FA1714">
        <w:t xml:space="preserve"> </w:t>
      </w:r>
      <w:r>
        <w:t xml:space="preserve">approved by the </w:t>
      </w:r>
      <w:r w:rsidR="00DA75CF">
        <w:t>SCSW</w:t>
      </w:r>
      <w:r>
        <w:t>.</w:t>
      </w:r>
    </w:p>
    <w:p w14:paraId="6E46EB3A" w14:textId="77777777" w:rsidR="00FA1714" w:rsidRDefault="003C42F6" w:rsidP="003C42F6">
      <w:pPr>
        <w:pStyle w:val="ListParagraph"/>
        <w:numPr>
          <w:ilvl w:val="0"/>
          <w:numId w:val="11"/>
        </w:numPr>
      </w:pPr>
      <w:r>
        <w:t>Cell phones are strictly prohibited during class and/or shop times. Cell phone use is allowed during</w:t>
      </w:r>
      <w:r w:rsidR="00FA1714">
        <w:t xml:space="preserve"> </w:t>
      </w:r>
      <w:r>
        <w:t>approved break and lunch times.</w:t>
      </w:r>
    </w:p>
    <w:p w14:paraId="2FD8F271" w14:textId="116B0DF9" w:rsidR="00FA1714" w:rsidRDefault="003C42F6" w:rsidP="003C42F6">
      <w:pPr>
        <w:pStyle w:val="ListParagraph"/>
        <w:numPr>
          <w:ilvl w:val="0"/>
          <w:numId w:val="11"/>
        </w:numPr>
      </w:pPr>
      <w:r>
        <w:t xml:space="preserve">Personal property is the responsibility of the student. </w:t>
      </w:r>
      <w:r w:rsidR="00DA75CF">
        <w:t>SCSW</w:t>
      </w:r>
      <w:r>
        <w:t xml:space="preserve"> is not responsible for any missing or</w:t>
      </w:r>
      <w:r w:rsidR="00FA1714">
        <w:t xml:space="preserve"> </w:t>
      </w:r>
      <w:r>
        <w:t>damaged personal</w:t>
      </w:r>
      <w:r w:rsidR="00FA1714">
        <w:t xml:space="preserve"> </w:t>
      </w:r>
      <w:r>
        <w:t>property.</w:t>
      </w:r>
    </w:p>
    <w:p w14:paraId="6216EB23" w14:textId="77777777" w:rsidR="00FA1714" w:rsidRDefault="003C42F6" w:rsidP="003C42F6">
      <w:pPr>
        <w:pStyle w:val="ListParagraph"/>
        <w:numPr>
          <w:ilvl w:val="0"/>
          <w:numId w:val="11"/>
        </w:numPr>
      </w:pPr>
      <w:r>
        <w:t>All students are subject to random drug testing. Refusal</w:t>
      </w:r>
      <w:r w:rsidR="00FA1714">
        <w:t xml:space="preserve"> </w:t>
      </w:r>
      <w:r>
        <w:t>to take a urine test</w:t>
      </w:r>
      <w:r w:rsidR="00FA1714">
        <w:t xml:space="preserve"> </w:t>
      </w:r>
      <w:r>
        <w:t>results in expulsion.</w:t>
      </w:r>
    </w:p>
    <w:p w14:paraId="19E4738C" w14:textId="77777777" w:rsidR="00FA1714" w:rsidRDefault="003C42F6" w:rsidP="003C42F6">
      <w:pPr>
        <w:pStyle w:val="ListParagraph"/>
        <w:numPr>
          <w:ilvl w:val="0"/>
          <w:numId w:val="11"/>
        </w:numPr>
      </w:pPr>
      <w:r>
        <w:t>Students are required to adhere to strict safety standards. Students refusing to adhere to safety</w:t>
      </w:r>
      <w:r w:rsidR="00FA1714">
        <w:t xml:space="preserve"> </w:t>
      </w:r>
      <w:r>
        <w:t>standards are subject</w:t>
      </w:r>
      <w:r w:rsidR="00FA1714">
        <w:t xml:space="preserve"> </w:t>
      </w:r>
      <w:r>
        <w:t>to expulsion.</w:t>
      </w:r>
    </w:p>
    <w:p w14:paraId="64F30096" w14:textId="5562013B" w:rsidR="003C42F6" w:rsidRDefault="003C42F6" w:rsidP="003C42F6">
      <w:pPr>
        <w:pStyle w:val="ListParagraph"/>
        <w:numPr>
          <w:ilvl w:val="0"/>
          <w:numId w:val="11"/>
        </w:numPr>
      </w:pPr>
      <w:r>
        <w:t>Students are prohibited from bringing firearms</w:t>
      </w:r>
      <w:r w:rsidR="00FA1714">
        <w:t xml:space="preserve"> </w:t>
      </w:r>
      <w:r>
        <w:t xml:space="preserve">into the </w:t>
      </w:r>
      <w:r w:rsidR="00DA75CF">
        <w:t>SCSW</w:t>
      </w:r>
      <w:r>
        <w:t>’s</w:t>
      </w:r>
      <w:r w:rsidR="00FA1714">
        <w:t xml:space="preserve"> </w:t>
      </w:r>
      <w:r>
        <w:t>training facility.</w:t>
      </w:r>
    </w:p>
    <w:p w14:paraId="478ACB7D" w14:textId="0BD2DB86" w:rsidR="003C42F6" w:rsidRDefault="003C42F6" w:rsidP="003C42F6">
      <w:r>
        <w:t>NOTE- If a student is dismissed for unsatisfactory conduct and is not be allowed to return to the</w:t>
      </w:r>
      <w:r w:rsidR="00FA1714">
        <w:t xml:space="preserve"> </w:t>
      </w:r>
      <w:r>
        <w:t xml:space="preserve">premises. </w:t>
      </w:r>
      <w:r w:rsidR="00DA75CF">
        <w:t>SCSW</w:t>
      </w:r>
      <w:r>
        <w:t xml:space="preserve"> reserves the right to terminate a student for unsatisfactory conduct both on and off</w:t>
      </w:r>
      <w:r w:rsidR="00FA1714">
        <w:t xml:space="preserve"> </w:t>
      </w:r>
      <w:r>
        <w:t xml:space="preserve">the </w:t>
      </w:r>
      <w:r w:rsidR="00DA75CF">
        <w:t>SCSW</w:t>
      </w:r>
      <w:r>
        <w:t xml:space="preserve"> Property.</w:t>
      </w:r>
    </w:p>
    <w:p w14:paraId="78321135" w14:textId="33CB1A30" w:rsidR="00FA1714" w:rsidRDefault="00FA1714">
      <w:r>
        <w:br w:type="page"/>
      </w:r>
    </w:p>
    <w:p w14:paraId="11B867B3" w14:textId="77777777" w:rsidR="00FA1714" w:rsidRDefault="00FA1714" w:rsidP="003C42F6"/>
    <w:p w14:paraId="3FEE341C" w14:textId="567F14C4" w:rsidR="00FA1714" w:rsidRPr="00FA1714" w:rsidRDefault="003C42F6" w:rsidP="009E5329">
      <w:pPr>
        <w:pStyle w:val="Heading1"/>
        <w:jc w:val="center"/>
      </w:pPr>
      <w:bookmarkStart w:id="24" w:name="_Toc158914804"/>
      <w:r w:rsidRPr="00FA1714">
        <w:t>School Information</w:t>
      </w:r>
      <w:bookmarkEnd w:id="24"/>
    </w:p>
    <w:p w14:paraId="3DFBF321" w14:textId="644C7C24" w:rsidR="003C42F6" w:rsidRPr="00FA1714" w:rsidRDefault="00FA1714" w:rsidP="009E5329">
      <w:pPr>
        <w:pStyle w:val="Heading1"/>
      </w:pPr>
      <w:r>
        <w:br/>
      </w:r>
      <w:bookmarkStart w:id="25" w:name="_Toc158914805"/>
      <w:r w:rsidR="003C42F6" w:rsidRPr="00FA1714">
        <w:t>Academic Calendar</w:t>
      </w:r>
      <w:bookmarkEnd w:id="25"/>
    </w:p>
    <w:p w14:paraId="24903B15" w14:textId="11EDADF3" w:rsidR="003C42F6" w:rsidRDefault="003C42F6" w:rsidP="003C42F6">
      <w:r>
        <w:t xml:space="preserve">New students </w:t>
      </w:r>
      <w:r w:rsidR="00FA1714">
        <w:t xml:space="preserve">generally </w:t>
      </w:r>
      <w:r>
        <w:t>begin the first and third Monday</w:t>
      </w:r>
      <w:r w:rsidR="00FA1714">
        <w:t xml:space="preserve"> or Tuesday</w:t>
      </w:r>
      <w:r>
        <w:t xml:space="preserve"> of every month, subject to course availably, processing</w:t>
      </w:r>
      <w:r w:rsidR="00FA1714">
        <w:t xml:space="preserve"> </w:t>
      </w:r>
      <w:r>
        <w:t>of application, and attending the mandatory orientation before the class begins. Completion date</w:t>
      </w:r>
      <w:r w:rsidR="00FA1714">
        <w:t xml:space="preserve"> </w:t>
      </w:r>
      <w:r>
        <w:t>depends upon the class you are enrolled in</w:t>
      </w:r>
      <w:r w:rsidR="009E5329">
        <w:t xml:space="preserve"> and your attendance</w:t>
      </w:r>
      <w:r w:rsidR="00FA1714">
        <w:t>. Students</w:t>
      </w:r>
      <w:r>
        <w:t xml:space="preserve"> must</w:t>
      </w:r>
      <w:r w:rsidR="00FA1714">
        <w:t xml:space="preserve"> </w:t>
      </w:r>
      <w:r>
        <w:t>accumulate 1</w:t>
      </w:r>
      <w:r w:rsidR="00FA1714">
        <w:t>92</w:t>
      </w:r>
      <w:r>
        <w:t xml:space="preserve"> hours of training</w:t>
      </w:r>
      <w:r w:rsidR="00FA1714">
        <w:t xml:space="preserve"> for the Welding 101 class</w:t>
      </w:r>
      <w:r w:rsidR="00B27A6D" w:rsidRPr="00B27A6D">
        <w:t>,</w:t>
      </w:r>
      <w:r w:rsidR="0040587E" w:rsidRPr="00B27A6D">
        <w:t xml:space="preserve"> 160 hours of training for the Welding 102 class</w:t>
      </w:r>
      <w:r w:rsidR="00B27A6D" w:rsidRPr="00B27A6D">
        <w:t xml:space="preserve"> or 96 hours of training for the Welding 103 class</w:t>
      </w:r>
      <w:r w:rsidR="0040587E" w:rsidRPr="00B27A6D">
        <w:t xml:space="preserve"> </w:t>
      </w:r>
      <w:r w:rsidR="00FA1714" w:rsidRPr="00B27A6D">
        <w:t>to graduate.</w:t>
      </w:r>
    </w:p>
    <w:p w14:paraId="4C376A59" w14:textId="77777777" w:rsidR="003C42F6" w:rsidRPr="00FA1714" w:rsidRDefault="003C42F6" w:rsidP="009E5329">
      <w:pPr>
        <w:pStyle w:val="Heading1"/>
      </w:pPr>
      <w:bookmarkStart w:id="26" w:name="_Toc158914806"/>
      <w:r w:rsidRPr="00FA1714">
        <w:t>Holiday Schedule</w:t>
      </w:r>
      <w:bookmarkEnd w:id="26"/>
    </w:p>
    <w:p w14:paraId="7685EC93" w14:textId="150E9A4A" w:rsidR="00FA1714" w:rsidRDefault="00F9026E" w:rsidP="00FA1714">
      <w:pPr>
        <w:pStyle w:val="ListParagraph"/>
        <w:numPr>
          <w:ilvl w:val="0"/>
          <w:numId w:val="12"/>
        </w:numPr>
      </w:pPr>
      <w:r>
        <w:t>Spring Break</w:t>
      </w:r>
      <w:r w:rsidR="006C4719">
        <w:rPr>
          <w:vertAlign w:val="superscript"/>
        </w:rPr>
        <w:t xml:space="preserve"> </w:t>
      </w:r>
      <w:r w:rsidR="006C4719">
        <w:t>(falls on Masters week)</w:t>
      </w:r>
    </w:p>
    <w:p w14:paraId="0AD1B107" w14:textId="2630DD3C" w:rsidR="00FA1714" w:rsidRDefault="00FA1714" w:rsidP="00FA1714">
      <w:pPr>
        <w:pStyle w:val="ListParagraph"/>
        <w:numPr>
          <w:ilvl w:val="0"/>
          <w:numId w:val="12"/>
        </w:numPr>
      </w:pPr>
      <w:r>
        <w:t>Memorial Day</w:t>
      </w:r>
    </w:p>
    <w:p w14:paraId="7D06AF41" w14:textId="79D47ACE" w:rsidR="00FA1714" w:rsidRDefault="00FA1714" w:rsidP="00FA1714">
      <w:pPr>
        <w:pStyle w:val="ListParagraph"/>
        <w:numPr>
          <w:ilvl w:val="0"/>
          <w:numId w:val="12"/>
        </w:numPr>
      </w:pPr>
      <w:r>
        <w:t>July</w:t>
      </w:r>
      <w:r w:rsidR="00F9026E">
        <w:t xml:space="preserve"> 4</w:t>
      </w:r>
      <w:r w:rsidR="00F9026E" w:rsidRPr="00F9026E">
        <w:rPr>
          <w:vertAlign w:val="superscript"/>
        </w:rPr>
        <w:t>th</w:t>
      </w:r>
      <w:r w:rsidR="00F9026E">
        <w:t xml:space="preserve"> (If it falls on a school day)</w:t>
      </w:r>
    </w:p>
    <w:p w14:paraId="3BA409EF" w14:textId="0C3AC5DD" w:rsidR="00FA1714" w:rsidRDefault="00FA1714" w:rsidP="00FA1714">
      <w:pPr>
        <w:pStyle w:val="ListParagraph"/>
        <w:numPr>
          <w:ilvl w:val="0"/>
          <w:numId w:val="12"/>
        </w:numPr>
      </w:pPr>
      <w:r>
        <w:t>Labor Day</w:t>
      </w:r>
    </w:p>
    <w:p w14:paraId="2323459C" w14:textId="77777777" w:rsidR="00FA1714" w:rsidRDefault="003C42F6" w:rsidP="003C42F6">
      <w:pPr>
        <w:pStyle w:val="ListParagraph"/>
        <w:numPr>
          <w:ilvl w:val="0"/>
          <w:numId w:val="12"/>
        </w:numPr>
      </w:pPr>
      <w:r>
        <w:t>Thanksgiving and following Friday</w:t>
      </w:r>
    </w:p>
    <w:p w14:paraId="37B14A9E" w14:textId="53FC672A" w:rsidR="00FA1714" w:rsidRDefault="00F9026E" w:rsidP="003C42F6">
      <w:pPr>
        <w:pStyle w:val="ListParagraph"/>
        <w:numPr>
          <w:ilvl w:val="0"/>
          <w:numId w:val="12"/>
        </w:numPr>
      </w:pPr>
      <w:r>
        <w:t>Winte</w:t>
      </w:r>
      <w:r w:rsidR="003C42F6">
        <w:t>r</w:t>
      </w:r>
      <w:r>
        <w:t xml:space="preserve"> Break</w:t>
      </w:r>
      <w:r w:rsidR="003C42F6">
        <w:t xml:space="preserve"> </w:t>
      </w:r>
      <w:r>
        <w:t>(</w:t>
      </w:r>
      <w:r w:rsidR="002D44D5">
        <w:t xml:space="preserve">around </w:t>
      </w:r>
      <w:r>
        <w:t>Christmas-New Year)</w:t>
      </w:r>
    </w:p>
    <w:p w14:paraId="36385230" w14:textId="5F3E573F" w:rsidR="003C42F6" w:rsidRDefault="003C42F6" w:rsidP="003C42F6">
      <w:r>
        <w:t>***All</w:t>
      </w:r>
      <w:r w:rsidR="00FA1714">
        <w:t xml:space="preserve"> </w:t>
      </w:r>
      <w:r>
        <w:t>holidays are subject to change</w:t>
      </w:r>
      <w:r w:rsidR="00F9026E">
        <w:t xml:space="preserve"> and exact dates vary by year. Please see the shop calendar for updates</w:t>
      </w:r>
      <w:r>
        <w:t>***</w:t>
      </w:r>
    </w:p>
    <w:p w14:paraId="656BA4DD" w14:textId="77777777" w:rsidR="003C42F6" w:rsidRPr="00FA1714" w:rsidRDefault="003C42F6" w:rsidP="009E5329">
      <w:pPr>
        <w:pStyle w:val="Heading1"/>
      </w:pPr>
      <w:bookmarkStart w:id="27" w:name="_Toc158914807"/>
      <w:r w:rsidRPr="00FA1714">
        <w:t>Course Completion Policy</w:t>
      </w:r>
      <w:bookmarkEnd w:id="27"/>
    </w:p>
    <w:p w14:paraId="33B792C1" w14:textId="2E7AD919" w:rsidR="003C42F6" w:rsidRDefault="003C42F6" w:rsidP="003C42F6">
      <w:r>
        <w:t>Once a course has been completed satisfactorily, the students are issued one official</w:t>
      </w:r>
      <w:r w:rsidR="00FA1714">
        <w:t xml:space="preserve"> </w:t>
      </w:r>
      <w:r>
        <w:t>Certificate of</w:t>
      </w:r>
      <w:r w:rsidR="00CE04A0">
        <w:t xml:space="preserve"> </w:t>
      </w:r>
      <w:r>
        <w:t>Completion. The course certificate includes the student’s name, school name and address, course name</w:t>
      </w:r>
      <w:r w:rsidR="00CE04A0">
        <w:t xml:space="preserve"> </w:t>
      </w:r>
      <w:r>
        <w:t>and date of completion. The certification is authenticated by an authorized school official’s name, title,</w:t>
      </w:r>
      <w:r w:rsidR="00CE04A0">
        <w:t xml:space="preserve"> </w:t>
      </w:r>
      <w:r>
        <w:t>signature date of issuance, and official seal. Should students require an additional copy of their course</w:t>
      </w:r>
      <w:r w:rsidR="00CE04A0">
        <w:t xml:space="preserve"> </w:t>
      </w:r>
      <w:r>
        <w:t>completion certificates, they may make a request in person during regular business hours or through the</w:t>
      </w:r>
      <w:r w:rsidR="00CE04A0">
        <w:t xml:space="preserve"> </w:t>
      </w:r>
      <w:r>
        <w:t>mail. Students</w:t>
      </w:r>
      <w:r w:rsidR="00CE04A0">
        <w:t xml:space="preserve"> </w:t>
      </w:r>
      <w:r>
        <w:t>then receive a</w:t>
      </w:r>
      <w:r w:rsidR="00CE04A0">
        <w:t xml:space="preserve"> </w:t>
      </w:r>
      <w:r>
        <w:t>copy of the original certificate</w:t>
      </w:r>
      <w:r w:rsidR="00CE04A0">
        <w:t xml:space="preserve"> </w:t>
      </w:r>
      <w:r w:rsidR="00DA75CF">
        <w:t>SCSW</w:t>
      </w:r>
      <w:r w:rsidR="00CE04A0">
        <w:t xml:space="preserve"> </w:t>
      </w:r>
      <w:r>
        <w:t>documents and</w:t>
      </w:r>
      <w:r w:rsidR="00CE04A0">
        <w:t xml:space="preserve"> </w:t>
      </w:r>
      <w:r>
        <w:t>maintains a copy of all</w:t>
      </w:r>
      <w:r w:rsidR="00CE04A0">
        <w:t xml:space="preserve"> </w:t>
      </w:r>
      <w:r>
        <w:t>Course Completion Certificates.</w:t>
      </w:r>
      <w:r w:rsidR="00CE04A0">
        <w:br/>
      </w:r>
    </w:p>
    <w:p w14:paraId="480D769E" w14:textId="478C7353" w:rsidR="00CE04A0" w:rsidRDefault="00CE04A0" w:rsidP="003C42F6"/>
    <w:p w14:paraId="72310E84" w14:textId="5F06D636" w:rsidR="00CE04A0" w:rsidRDefault="00CE04A0" w:rsidP="003C42F6"/>
    <w:p w14:paraId="2454C3FD" w14:textId="62EF89BD" w:rsidR="00CE04A0" w:rsidRDefault="00CE04A0" w:rsidP="003C42F6"/>
    <w:p w14:paraId="1A8406C8" w14:textId="5604E871" w:rsidR="00CE04A0" w:rsidRDefault="00CE04A0" w:rsidP="003C42F6"/>
    <w:p w14:paraId="15562353" w14:textId="77777777" w:rsidR="00CE04A0" w:rsidRDefault="00CE04A0" w:rsidP="003C42F6"/>
    <w:p w14:paraId="2485C072" w14:textId="2D5AD541" w:rsidR="003C42F6" w:rsidRPr="00CE04A0" w:rsidRDefault="003C42F6" w:rsidP="009E5329">
      <w:pPr>
        <w:pStyle w:val="Heading1"/>
        <w:jc w:val="center"/>
      </w:pPr>
      <w:bookmarkStart w:id="28" w:name="_Toc158914808"/>
      <w:r w:rsidRPr="00CE04A0">
        <w:t>Academic Performance &amp; Completion Requirements</w:t>
      </w:r>
      <w:bookmarkEnd w:id="28"/>
    </w:p>
    <w:p w14:paraId="3A349015" w14:textId="122816DC" w:rsidR="003C42F6" w:rsidRPr="00CE04A0" w:rsidRDefault="003C42F6" w:rsidP="009E5329">
      <w:pPr>
        <w:pStyle w:val="Heading1"/>
      </w:pPr>
      <w:bookmarkStart w:id="29" w:name="_Toc158914809"/>
      <w:r w:rsidRPr="00CE04A0">
        <w:t>Maintenance of Student</w:t>
      </w:r>
      <w:r w:rsidR="00CE04A0">
        <w:t xml:space="preserve"> </w:t>
      </w:r>
      <w:r w:rsidRPr="00CE04A0">
        <w:t>Records</w:t>
      </w:r>
      <w:bookmarkEnd w:id="29"/>
    </w:p>
    <w:p w14:paraId="40461731" w14:textId="77777777" w:rsidR="00CE04A0" w:rsidRDefault="003C42F6" w:rsidP="00CE04A0">
      <w:r>
        <w:t>All records of students’ academic progress will be kept on file electronically for six years. Transcripts will</w:t>
      </w:r>
      <w:r w:rsidR="00CE04A0">
        <w:t xml:space="preserve"> </w:t>
      </w:r>
      <w:r>
        <w:t>be maintained for</w:t>
      </w:r>
      <w:r w:rsidR="00CE04A0">
        <w:t xml:space="preserve"> </w:t>
      </w:r>
      <w:r>
        <w:t>50 years.</w:t>
      </w:r>
    </w:p>
    <w:p w14:paraId="44B01B85" w14:textId="2701C02D" w:rsidR="003C42F6" w:rsidRPr="00CE04A0" w:rsidRDefault="003C42F6" w:rsidP="009E5329">
      <w:pPr>
        <w:pStyle w:val="Heading1"/>
      </w:pPr>
      <w:bookmarkStart w:id="30" w:name="_Toc158914810"/>
      <w:r w:rsidRPr="00CE04A0">
        <w:t>Graduation Requirements</w:t>
      </w:r>
      <w:bookmarkEnd w:id="30"/>
    </w:p>
    <w:p w14:paraId="76311CD1" w14:textId="77777777" w:rsidR="00CE04A0" w:rsidRDefault="003C42F6" w:rsidP="003C42F6">
      <w:r>
        <w:t>To receive a certificate for completion from South Carolina School of Welding, LLC, each student</w:t>
      </w:r>
      <w:r w:rsidR="00CE04A0">
        <w:t xml:space="preserve"> </w:t>
      </w:r>
      <w:r>
        <w:t>must:</w:t>
      </w:r>
    </w:p>
    <w:p w14:paraId="6885F195" w14:textId="77777777" w:rsidR="00CE04A0" w:rsidRDefault="003C42F6" w:rsidP="003C42F6">
      <w:pPr>
        <w:pStyle w:val="ListParagraph"/>
        <w:numPr>
          <w:ilvl w:val="0"/>
          <w:numId w:val="13"/>
        </w:numPr>
      </w:pPr>
      <w:r>
        <w:t>Successfully complete ALL hours of the program.</w:t>
      </w:r>
    </w:p>
    <w:p w14:paraId="52ED1EB0" w14:textId="77777777" w:rsidR="00CE04A0" w:rsidRDefault="003C42F6" w:rsidP="003C42F6">
      <w:pPr>
        <w:pStyle w:val="ListParagraph"/>
        <w:numPr>
          <w:ilvl w:val="0"/>
          <w:numId w:val="13"/>
        </w:numPr>
      </w:pPr>
      <w:r>
        <w:t>Pass each class with a minimum</w:t>
      </w:r>
      <w:r w:rsidR="00CE04A0">
        <w:t xml:space="preserve"> </w:t>
      </w:r>
      <w:r>
        <w:t>grade of 70%.</w:t>
      </w:r>
    </w:p>
    <w:p w14:paraId="31E359DC" w14:textId="77777777" w:rsidR="00CE04A0" w:rsidRDefault="003C42F6" w:rsidP="003C42F6">
      <w:pPr>
        <w:pStyle w:val="ListParagraph"/>
        <w:numPr>
          <w:ilvl w:val="0"/>
          <w:numId w:val="13"/>
        </w:numPr>
      </w:pPr>
      <w:r>
        <w:t>Pay all tuition and associated fees</w:t>
      </w:r>
      <w:r w:rsidR="00CE04A0">
        <w:t xml:space="preserve"> </w:t>
      </w:r>
      <w:r>
        <w:t>in full by Last Week of Course.</w:t>
      </w:r>
    </w:p>
    <w:p w14:paraId="0E45481C" w14:textId="2A0FE9A1" w:rsidR="003C42F6" w:rsidRDefault="003C42F6" w:rsidP="003C42F6">
      <w:pPr>
        <w:pStyle w:val="ListParagraph"/>
        <w:numPr>
          <w:ilvl w:val="0"/>
          <w:numId w:val="13"/>
        </w:numPr>
      </w:pPr>
      <w:r>
        <w:t>Have no more than 4 absences</w:t>
      </w:r>
      <w:r w:rsidR="00CE04A0">
        <w:t xml:space="preserve"> </w:t>
      </w:r>
      <w:r>
        <w:t>from</w:t>
      </w:r>
      <w:r w:rsidR="00CE04A0">
        <w:t xml:space="preserve"> </w:t>
      </w:r>
      <w:r>
        <w:t>each course. Hours missed must be made up to successfully complete the course.</w:t>
      </w:r>
    </w:p>
    <w:p w14:paraId="12EC03FC" w14:textId="0936586A" w:rsidR="003C42F6" w:rsidRPr="00CE04A0" w:rsidRDefault="003C42F6" w:rsidP="009E5329">
      <w:pPr>
        <w:pStyle w:val="Heading1"/>
      </w:pPr>
      <w:bookmarkStart w:id="31" w:name="_Toc158914811"/>
      <w:r w:rsidRPr="00CE04A0">
        <w:t>Employment</w:t>
      </w:r>
      <w:r w:rsidR="00CE04A0" w:rsidRPr="00CE04A0">
        <w:t xml:space="preserve"> </w:t>
      </w:r>
      <w:r w:rsidRPr="00CE04A0">
        <w:t>Assistance</w:t>
      </w:r>
      <w:bookmarkEnd w:id="31"/>
    </w:p>
    <w:p w14:paraId="7DD0C5AF" w14:textId="7FBEE47A" w:rsidR="003C42F6" w:rsidRDefault="003C42F6" w:rsidP="003C42F6">
      <w:bookmarkStart w:id="32" w:name="_Hlk136437668"/>
      <w:r>
        <w:t>SCSW students receive employment training and coaching. Our complete mission is to train high</w:t>
      </w:r>
      <w:r w:rsidR="00CE04A0">
        <w:t xml:space="preserve"> </w:t>
      </w:r>
      <w:r>
        <w:t>quality welders and help them find employment. We only focus on the results we are able to achieve.</w:t>
      </w:r>
      <w:r w:rsidR="00CE04A0">
        <w:t xml:space="preserve"> </w:t>
      </w:r>
      <w:r>
        <w:t>Our graduates have no problem</w:t>
      </w:r>
      <w:r w:rsidR="00CE04A0">
        <w:t xml:space="preserve"> </w:t>
      </w:r>
      <w:r>
        <w:t>finding employment</w:t>
      </w:r>
      <w:r w:rsidR="00CE04A0">
        <w:t xml:space="preserve"> </w:t>
      </w:r>
      <w:r>
        <w:t>if they want</w:t>
      </w:r>
      <w:r w:rsidR="00CE04A0">
        <w:t xml:space="preserve"> </w:t>
      </w:r>
      <w:r>
        <w:t>to work and are willing to travel.</w:t>
      </w:r>
    </w:p>
    <w:p w14:paraId="4D3CB69F" w14:textId="04EA9ABA" w:rsidR="003C42F6" w:rsidRPr="00CE04A0" w:rsidRDefault="003C42F6" w:rsidP="009E5329">
      <w:pPr>
        <w:pStyle w:val="Heading1"/>
      </w:pPr>
      <w:bookmarkStart w:id="33" w:name="_Toc158914812"/>
      <w:bookmarkEnd w:id="32"/>
      <w:r w:rsidRPr="00CE04A0">
        <w:t>Job Placement:</w:t>
      </w:r>
      <w:bookmarkEnd w:id="33"/>
    </w:p>
    <w:p w14:paraId="18823E50" w14:textId="45F47C2D" w:rsidR="003C42F6" w:rsidRDefault="003C42F6" w:rsidP="003C42F6">
      <w:bookmarkStart w:id="34" w:name="_Hlk136437785"/>
      <w:r>
        <w:t>SCSW</w:t>
      </w:r>
      <w:r w:rsidR="00CE04A0">
        <w:t xml:space="preserve"> </w:t>
      </w:r>
      <w:r>
        <w:t>strives to have job placement</w:t>
      </w:r>
      <w:r w:rsidR="00CE04A0">
        <w:t xml:space="preserve"> </w:t>
      </w:r>
      <w:r>
        <w:t>for all our graduates. SCSW’ administration assists graduate in</w:t>
      </w:r>
      <w:r w:rsidR="00CE04A0">
        <w:t xml:space="preserve"> </w:t>
      </w:r>
      <w:r>
        <w:t>preparing resumes, conducting employment</w:t>
      </w:r>
      <w:r w:rsidR="00CE04A0">
        <w:t xml:space="preserve"> </w:t>
      </w:r>
      <w:r>
        <w:t xml:space="preserve">searches, </w:t>
      </w:r>
      <w:r w:rsidR="00BB4DD4">
        <w:t>practice</w:t>
      </w:r>
      <w:r>
        <w:t xml:space="preserve"> interviews, and preparing for</w:t>
      </w:r>
      <w:r w:rsidR="00CE04A0">
        <w:t xml:space="preserve"> </w:t>
      </w:r>
      <w:r>
        <w:t>employers’ weld tests.</w:t>
      </w:r>
    </w:p>
    <w:p w14:paraId="44E621F1" w14:textId="6B67BCEF" w:rsidR="003C42F6" w:rsidRDefault="003C42F6" w:rsidP="003C42F6">
      <w:r>
        <w:t>Prospective employers are invited to graduation and given time to interview graduates</w:t>
      </w:r>
      <w:r w:rsidR="00BB4DD4">
        <w:t xml:space="preserve"> if multiple jobs are available</w:t>
      </w:r>
      <w:r>
        <w:t>. A job seekers</w:t>
      </w:r>
      <w:r w:rsidR="00CE04A0">
        <w:t xml:space="preserve"> b</w:t>
      </w:r>
      <w:r>
        <w:t>oard</w:t>
      </w:r>
      <w:r w:rsidR="00CE04A0">
        <w:t xml:space="preserve"> </w:t>
      </w:r>
      <w:r>
        <w:t>is located at each school for</w:t>
      </w:r>
      <w:r w:rsidR="00CE04A0">
        <w:t xml:space="preserve"> </w:t>
      </w:r>
      <w:r>
        <w:t>students</w:t>
      </w:r>
      <w:r w:rsidR="00CE04A0">
        <w:t xml:space="preserve"> </w:t>
      </w:r>
      <w:r>
        <w:t>to review open positions.</w:t>
      </w:r>
    </w:p>
    <w:p w14:paraId="1AC46F8E" w14:textId="6E1E97FC" w:rsidR="003C42F6" w:rsidRDefault="003C42F6" w:rsidP="003C42F6">
      <w:r>
        <w:t>Although SCSW strives to find jobs for our graduates, it does not guarantee job placement to the</w:t>
      </w:r>
      <w:r w:rsidR="00CE04A0">
        <w:t xml:space="preserve"> </w:t>
      </w:r>
      <w:r>
        <w:t>graduates. Enrollment in SCSW or completion of the program does not guarantee employment. If a</w:t>
      </w:r>
      <w:r w:rsidR="00CE04A0">
        <w:t xml:space="preserve"> </w:t>
      </w:r>
      <w:r>
        <w:t>student has a criminal record, it may prevent</w:t>
      </w:r>
      <w:r w:rsidR="00CE04A0">
        <w:t xml:space="preserve"> </w:t>
      </w:r>
      <w:r>
        <w:t>the student</w:t>
      </w:r>
      <w:r w:rsidR="00CE04A0">
        <w:t xml:space="preserve"> </w:t>
      </w:r>
      <w:r>
        <w:t>from</w:t>
      </w:r>
      <w:r w:rsidR="00CE04A0">
        <w:t xml:space="preserve"> </w:t>
      </w:r>
      <w:r>
        <w:t>obtaining employment</w:t>
      </w:r>
      <w:r w:rsidR="00CE04A0">
        <w:t xml:space="preserve"> </w:t>
      </w:r>
      <w:r>
        <w:t>in the field.</w:t>
      </w:r>
    </w:p>
    <w:p w14:paraId="619776C7" w14:textId="35B94F5D" w:rsidR="003C42F6" w:rsidRDefault="003C42F6" w:rsidP="003C42F6">
      <w:r>
        <w:t>SCSW</w:t>
      </w:r>
      <w:r w:rsidR="00CE04A0">
        <w:t xml:space="preserve"> </w:t>
      </w:r>
      <w:r>
        <w:t>makes no claims or guarantee that credit earned will transfer</w:t>
      </w:r>
      <w:r w:rsidR="00CE04A0">
        <w:t xml:space="preserve"> </w:t>
      </w:r>
      <w:r>
        <w:t>to another</w:t>
      </w:r>
      <w:r w:rsidR="00CE04A0">
        <w:t xml:space="preserve"> </w:t>
      </w:r>
      <w:r>
        <w:t>institution.</w:t>
      </w:r>
      <w:r w:rsidR="00CE04A0">
        <w:t xml:space="preserve"> </w:t>
      </w:r>
      <w:r>
        <w:t>SCSW cannot and does not guarantee employment</w:t>
      </w:r>
    </w:p>
    <w:bookmarkEnd w:id="34"/>
    <w:p w14:paraId="39390D96" w14:textId="77777777" w:rsidR="00CE04A0" w:rsidRDefault="00CE04A0" w:rsidP="003C42F6">
      <w:r>
        <w:t xml:space="preserve"> </w:t>
      </w:r>
    </w:p>
    <w:p w14:paraId="0AB49F44" w14:textId="5CCAFDF8" w:rsidR="003C42F6" w:rsidRPr="00CE04A0" w:rsidRDefault="00CE04A0" w:rsidP="009E5329">
      <w:pPr>
        <w:pStyle w:val="Heading1"/>
      </w:pPr>
      <w:r>
        <w:lastRenderedPageBreak/>
        <w:br/>
      </w:r>
      <w:bookmarkStart w:id="35" w:name="_Toc158914813"/>
      <w:r w:rsidR="003C42F6" w:rsidRPr="00CE04A0">
        <w:t>Grievance Procedure</w:t>
      </w:r>
      <w:bookmarkEnd w:id="35"/>
    </w:p>
    <w:p w14:paraId="4E4EA78E" w14:textId="620E3959" w:rsidR="003C42F6" w:rsidRDefault="003C42F6" w:rsidP="003C42F6">
      <w:r>
        <w:t>SCSW’s Administrator personally responds</w:t>
      </w:r>
      <w:r w:rsidR="00CE04A0">
        <w:t xml:space="preserve"> </w:t>
      </w:r>
      <w:r>
        <w:t>to all grievances</w:t>
      </w:r>
      <w:r w:rsidR="00CE04A0">
        <w:t xml:space="preserve"> </w:t>
      </w:r>
      <w:r>
        <w:t>submitted.</w:t>
      </w:r>
    </w:p>
    <w:p w14:paraId="39F80038" w14:textId="022980B6" w:rsidR="00EA1215" w:rsidRDefault="003C42F6" w:rsidP="00F47040">
      <w:pPr>
        <w:rPr>
          <w:rFonts w:ascii="Calibri Light" w:hAnsi="Calibri Light" w:cs="Calibri Light"/>
          <w:color w:val="222222"/>
          <w:shd w:val="clear" w:color="auto" w:fill="FFFFFF"/>
        </w:rPr>
      </w:pPr>
      <w:r>
        <w:t>If students have complaints about a classroom situation, they should first attempt to resolve the</w:t>
      </w:r>
      <w:r w:rsidR="00CE04A0">
        <w:t xml:space="preserve"> </w:t>
      </w:r>
      <w:r>
        <w:t>situation with the instructor. If resolution cannot be made with the instructor, or if the complaint is</w:t>
      </w:r>
      <w:r w:rsidR="00CE04A0">
        <w:t xml:space="preserve"> </w:t>
      </w:r>
      <w:r>
        <w:t>about a general school policy over which the instructor has no jurisdiction, then the students may</w:t>
      </w:r>
      <w:r w:rsidR="00CE04A0">
        <w:t xml:space="preserve"> </w:t>
      </w:r>
      <w:r>
        <w:t>contact the school director for mediation. A request must be made in writing within 5 days of the</w:t>
      </w:r>
      <w:r w:rsidR="00CE04A0">
        <w:t xml:space="preserve"> </w:t>
      </w:r>
      <w:r>
        <w:t xml:space="preserve">incident. </w:t>
      </w:r>
      <w:r w:rsidR="00EA1215">
        <w:t xml:space="preserve">The SCSW Administrator will respond within 1 week and a decision will be made within 30 days of the receipt of the complaint. </w:t>
      </w:r>
      <w:r>
        <w:t>If the complaint cannot be resolved at the school level</w:t>
      </w:r>
      <w:r w:rsidR="00EA1215">
        <w:t xml:space="preserve"> to your satisfaction</w:t>
      </w:r>
      <w:r>
        <w:t xml:space="preserve"> through its complaint procedure,</w:t>
      </w:r>
      <w:r w:rsidR="00CE04A0">
        <w:t xml:space="preserve"> </w:t>
      </w:r>
      <w:r>
        <w:t>students may contact the South Carolina Commission on Higher Education</w:t>
      </w:r>
      <w:r w:rsidR="00EA1215">
        <w:t xml:space="preserve"> or Georgia Nonpublic Postsecondary Education Commission (depending on where the student lives) to appeal the final institutional decision</w:t>
      </w:r>
      <w:r>
        <w:t xml:space="preserve">. The form is available on the </w:t>
      </w:r>
      <w:r w:rsidR="00EA1215">
        <w:t xml:space="preserve">SC </w:t>
      </w:r>
      <w:r>
        <w:t>Commission’s web site</w:t>
      </w:r>
      <w:r w:rsidR="00EA1215">
        <w:t xml:space="preserve"> </w:t>
      </w:r>
      <w:r>
        <w:t>at</w:t>
      </w:r>
      <w:r w:rsidR="00EA1215">
        <w:t>:</w:t>
      </w:r>
    </w:p>
    <w:p w14:paraId="02AFF359" w14:textId="324223FC" w:rsidR="00152E73" w:rsidRDefault="00752186" w:rsidP="00F47040">
      <w:hyperlink r:id="rId15" w:history="1">
        <w:r w:rsidR="00EA1215" w:rsidRPr="0009602B">
          <w:rPr>
            <w:rStyle w:val="Hyperlink"/>
            <w:rFonts w:ascii="Calibri Light" w:hAnsi="Calibri Light" w:cs="Calibri Light"/>
            <w:shd w:val="clear" w:color="auto" w:fill="FFFFFF"/>
          </w:rPr>
          <w:t>https://www.che.sc.gov/sites/che/files/Documents/Institutions%20and%20Educators/Licensing/Student_Complaint_Procedures_and_Form_09192022.pdf</w:t>
        </w:r>
      </w:hyperlink>
    </w:p>
    <w:p w14:paraId="1F6E3F2B" w14:textId="44D34D09" w:rsidR="00EA1215" w:rsidRDefault="00EA1215" w:rsidP="00152E73">
      <w:r>
        <w:t xml:space="preserve">or contact the GA Commission at: </w:t>
      </w:r>
      <w:hyperlink r:id="rId16" w:history="1">
        <w:r w:rsidRPr="0009602B">
          <w:rPr>
            <w:rStyle w:val="Hyperlink"/>
          </w:rPr>
          <w:t>https://gnpec.georgia.gov/student-resources/complaints-against-institution</w:t>
        </w:r>
      </w:hyperlink>
      <w:r>
        <w:t xml:space="preserve"> or in person at: Georgia Nonpublic Postsecondary Education Commission (GNPEC) 2082 E. Exchange Place Tucker, GA 30084</w:t>
      </w:r>
      <w:r w:rsidR="00D4167C">
        <w:t xml:space="preserve"> or 770-414-3300</w:t>
      </w:r>
      <w:r>
        <w:t>.</w:t>
      </w:r>
    </w:p>
    <w:p w14:paraId="20D4C288" w14:textId="32C78607" w:rsidR="00324440" w:rsidRDefault="00152E73">
      <w:r>
        <w:t xml:space="preserve">Reminder: South Carolina School of Welding, LLC is Licensed by the South Carolina Commission on Higher Education, 1122 Lady Street, Suite 300, Columbia, SC 29201., Telephone (803) 737-2260, </w:t>
      </w:r>
      <w:hyperlink r:id="rId17" w:history="1">
        <w:r w:rsidRPr="00324440">
          <w:rPr>
            <w:rStyle w:val="Hyperlink"/>
          </w:rPr>
          <w:t>www.che.sc.gov</w:t>
        </w:r>
      </w:hyperlink>
      <w:r>
        <w:t>. Licensure indicates only that the minimum standards have been met; it is not an endorsement or guarantee of quality. Licensure is equivalent to or synonymous with accreditation by an accrediting agency recognized by the U.S. Department of Education.</w:t>
      </w:r>
      <w:r w:rsidR="00324440">
        <w:br w:type="page"/>
      </w:r>
    </w:p>
    <w:p w14:paraId="2E02E1D7" w14:textId="665813E4" w:rsidR="001115B5" w:rsidRPr="001115B5" w:rsidRDefault="003C42F6" w:rsidP="009E5329">
      <w:pPr>
        <w:pStyle w:val="Heading1"/>
      </w:pPr>
      <w:bookmarkStart w:id="36" w:name="_Toc158914814"/>
      <w:r w:rsidRPr="001115B5">
        <w:lastRenderedPageBreak/>
        <w:t>Withdraw and Refund Policy Procedure</w:t>
      </w:r>
      <w:bookmarkEnd w:id="36"/>
    </w:p>
    <w:p w14:paraId="102216BC" w14:textId="556EC413" w:rsidR="001115B5" w:rsidRDefault="003C42F6" w:rsidP="003C42F6">
      <w:pPr>
        <w:pStyle w:val="ListParagraph"/>
        <w:numPr>
          <w:ilvl w:val="0"/>
          <w:numId w:val="14"/>
        </w:numPr>
      </w:pPr>
      <w:r>
        <w:t>SCSW</w:t>
      </w:r>
      <w:r w:rsidR="001115B5">
        <w:t xml:space="preserve"> </w:t>
      </w:r>
      <w:r>
        <w:t>must</w:t>
      </w:r>
      <w:r w:rsidR="001115B5">
        <w:t xml:space="preserve"> </w:t>
      </w:r>
      <w:r>
        <w:t>refund all money paid if the applicant is not accepted. This includes</w:t>
      </w:r>
      <w:r w:rsidR="001115B5">
        <w:t xml:space="preserve"> </w:t>
      </w:r>
      <w:r>
        <w:t>instances where a</w:t>
      </w:r>
      <w:r w:rsidR="001115B5">
        <w:t xml:space="preserve"> </w:t>
      </w:r>
      <w:r>
        <w:t>starting class is cancelled by the SCSW.</w:t>
      </w:r>
    </w:p>
    <w:p w14:paraId="0F4FF48F" w14:textId="4DF46934" w:rsidR="00D87268" w:rsidRPr="00B27A6D" w:rsidRDefault="00D87268" w:rsidP="003C42F6">
      <w:pPr>
        <w:pStyle w:val="ListParagraph"/>
        <w:numPr>
          <w:ilvl w:val="0"/>
          <w:numId w:val="14"/>
        </w:numPr>
      </w:pPr>
      <w:r w:rsidRPr="00B27A6D">
        <w:t xml:space="preserve">If a student has signed a cash payment plan agreement with SCSW, then SCSW can keep all </w:t>
      </w:r>
      <w:r w:rsidR="00D4167C">
        <w:t>non-refundable application fee</w:t>
      </w:r>
      <w:r w:rsidR="00B60F47">
        <w:t>s, deposits and the portion of the tuition listed in the refund policy</w:t>
      </w:r>
      <w:r w:rsidRPr="00B27A6D">
        <w:t xml:space="preserve">. If the student pays the total course in advance in cash, then withdraws or is terminated from the program than SCSW will follow the refund policy based on </w:t>
      </w:r>
      <w:r w:rsidR="00BB4DD4">
        <w:t xml:space="preserve">policy </w:t>
      </w:r>
      <w:r w:rsidRPr="00B27A6D">
        <w:t>below.</w:t>
      </w:r>
    </w:p>
    <w:p w14:paraId="3E8B1512" w14:textId="4091C02B" w:rsidR="001115B5" w:rsidRDefault="003C42F6" w:rsidP="003C42F6">
      <w:pPr>
        <w:pStyle w:val="ListParagraph"/>
        <w:numPr>
          <w:ilvl w:val="0"/>
          <w:numId w:val="14"/>
        </w:numPr>
      </w:pPr>
      <w:r>
        <w:t>SCSW must refund all money paid if the applicant cancels within three business days (excluding</w:t>
      </w:r>
      <w:r w:rsidR="001115B5">
        <w:t xml:space="preserve"> </w:t>
      </w:r>
      <w:r>
        <w:t>Sundays and holidays) after the day the contract is signed or an initial payment is made, as long as the</w:t>
      </w:r>
      <w:r w:rsidR="001115B5">
        <w:t xml:space="preserve"> </w:t>
      </w:r>
      <w:r>
        <w:t>applicant has not begun training.</w:t>
      </w:r>
    </w:p>
    <w:p w14:paraId="0A6A6203" w14:textId="3285FBCD" w:rsidR="001115B5" w:rsidRDefault="003C42F6" w:rsidP="003C42F6">
      <w:pPr>
        <w:pStyle w:val="ListParagraph"/>
        <w:numPr>
          <w:ilvl w:val="0"/>
          <w:numId w:val="14"/>
        </w:numPr>
      </w:pPr>
      <w:r>
        <w:t>SCSW</w:t>
      </w:r>
      <w:r w:rsidR="001115B5">
        <w:t xml:space="preserve"> </w:t>
      </w:r>
      <w:r>
        <w:t xml:space="preserve">may retain an established </w:t>
      </w:r>
      <w:r w:rsidR="00B60F47">
        <w:t>non-refundable application</w:t>
      </w:r>
      <w:r>
        <w:t xml:space="preserve"> fee equal</w:t>
      </w:r>
      <w:r w:rsidR="001115B5">
        <w:t xml:space="preserve"> </w:t>
      </w:r>
      <w:r>
        <w:t>to 100 dollars, if the applicant cancels after</w:t>
      </w:r>
      <w:r w:rsidR="001115B5">
        <w:t xml:space="preserve"> </w:t>
      </w:r>
      <w:r>
        <w:t>the third business day after signing the contract or making the initial payment. A “</w:t>
      </w:r>
      <w:r w:rsidR="00B60F47">
        <w:t>application</w:t>
      </w:r>
      <w:r>
        <w:t xml:space="preserve"> fee” is any</w:t>
      </w:r>
      <w:r w:rsidR="001115B5">
        <w:t xml:space="preserve"> </w:t>
      </w:r>
      <w:r>
        <w:t>fee charged by a school to process</w:t>
      </w:r>
      <w:r w:rsidR="001115B5">
        <w:t xml:space="preserve"> </w:t>
      </w:r>
      <w:r>
        <w:t>student applications and establish a student</w:t>
      </w:r>
      <w:r w:rsidR="001115B5">
        <w:t xml:space="preserve"> </w:t>
      </w:r>
      <w:r>
        <w:t>record system.</w:t>
      </w:r>
    </w:p>
    <w:p w14:paraId="5A6D6013" w14:textId="0E6AB587" w:rsidR="001115B5" w:rsidRDefault="003C42F6" w:rsidP="003C42F6">
      <w:pPr>
        <w:pStyle w:val="ListParagraph"/>
        <w:numPr>
          <w:ilvl w:val="0"/>
          <w:numId w:val="14"/>
        </w:numPr>
      </w:pPr>
      <w:r>
        <w:t xml:space="preserve">If training is terminated after the student enters classes, SCSW may retain the </w:t>
      </w:r>
      <w:r w:rsidR="00D4167C">
        <w:t>non-refundable application fee</w:t>
      </w:r>
      <w:r w:rsidR="001115B5">
        <w:t xml:space="preserve"> </w:t>
      </w:r>
      <w:r>
        <w:t xml:space="preserve">established under this subsection, </w:t>
      </w:r>
      <w:r w:rsidR="00B60F47">
        <w:t>deposit and</w:t>
      </w:r>
      <w:r>
        <w:t xml:space="preserve"> a percentage of the total tuition as described in the</w:t>
      </w:r>
      <w:r w:rsidR="001115B5">
        <w:t xml:space="preserve"> </w:t>
      </w:r>
      <w:r>
        <w:t xml:space="preserve">following </w:t>
      </w:r>
      <w:r w:rsidR="00B60F47">
        <w:t>paragraph</w:t>
      </w:r>
      <w:r>
        <w:t>:</w:t>
      </w:r>
    </w:p>
    <w:p w14:paraId="69D9B2E8" w14:textId="034DA020" w:rsidR="00324440" w:rsidRDefault="00A64BCE" w:rsidP="00324440">
      <w:bookmarkStart w:id="37" w:name="_Hlk136438747"/>
      <w:r>
        <w:t>SCS</w:t>
      </w:r>
      <w:r w:rsidR="00DA75CF">
        <w:t>W</w:t>
      </w:r>
      <w:r>
        <w:t xml:space="preserve"> refunds will be calculated by the percentage of the classes scheduled minus the </w:t>
      </w:r>
      <w:r w:rsidR="00D4167C">
        <w:t>non-refundable application fee</w:t>
      </w:r>
      <w:r>
        <w:t xml:space="preserve"> and deposit. </w:t>
      </w:r>
      <w:r w:rsidR="003C42F6">
        <w:t>When calculating refunds, the official date the student’s termination</w:t>
      </w:r>
      <w:r>
        <w:t xml:space="preserve"> or withdrawal</w:t>
      </w:r>
      <w:r w:rsidR="003C42F6">
        <w:t xml:space="preserve"> is the last day of recorded</w:t>
      </w:r>
      <w:r w:rsidR="00324440">
        <w:t xml:space="preserve"> </w:t>
      </w:r>
      <w:r w:rsidR="003C42F6">
        <w:t>attendance</w:t>
      </w:r>
      <w:r w:rsidR="0040587E">
        <w:t xml:space="preserve"> or one of the following, whichever is later</w:t>
      </w:r>
      <w:r w:rsidR="00324440">
        <w:t>.</w:t>
      </w:r>
    </w:p>
    <w:p w14:paraId="04CC29B4" w14:textId="5404A685" w:rsidR="00324440" w:rsidRDefault="003C42F6" w:rsidP="003C42F6">
      <w:pPr>
        <w:pStyle w:val="ListParagraph"/>
        <w:numPr>
          <w:ilvl w:val="0"/>
          <w:numId w:val="15"/>
        </w:numPr>
      </w:pPr>
      <w:r>
        <w:t>When SCSW receives notice of the student’s</w:t>
      </w:r>
      <w:r w:rsidR="00324440">
        <w:t xml:space="preserve"> i</w:t>
      </w:r>
      <w:r>
        <w:t>ntention to discontinue the training program</w:t>
      </w:r>
      <w:r w:rsidR="00324440">
        <w:t>.</w:t>
      </w:r>
    </w:p>
    <w:p w14:paraId="363D4B27" w14:textId="77777777" w:rsidR="00324440" w:rsidRDefault="003C42F6" w:rsidP="003C42F6">
      <w:pPr>
        <w:pStyle w:val="ListParagraph"/>
        <w:numPr>
          <w:ilvl w:val="0"/>
          <w:numId w:val="15"/>
        </w:numPr>
      </w:pPr>
      <w:r>
        <w:t>When the student is terminated for a violation of the published academy policy which provides for</w:t>
      </w:r>
      <w:r w:rsidR="00324440">
        <w:t xml:space="preserve"> </w:t>
      </w:r>
      <w:r>
        <w:t>termination</w:t>
      </w:r>
      <w:r w:rsidR="00324440">
        <w:t>.</w:t>
      </w:r>
    </w:p>
    <w:p w14:paraId="701542DA" w14:textId="77777777" w:rsidR="00324440" w:rsidRDefault="003C42F6" w:rsidP="003C42F6">
      <w:pPr>
        <w:pStyle w:val="ListParagraph"/>
        <w:numPr>
          <w:ilvl w:val="0"/>
          <w:numId w:val="15"/>
        </w:numPr>
      </w:pPr>
      <w:r>
        <w:t>When a student, without notice, fails</w:t>
      </w:r>
      <w:r w:rsidR="00324440">
        <w:t xml:space="preserve"> </w:t>
      </w:r>
      <w:r>
        <w:t>to attend class for 15 calendar days.</w:t>
      </w:r>
    </w:p>
    <w:p w14:paraId="67ACB736" w14:textId="10BE5025" w:rsidR="003C42F6" w:rsidRDefault="003C42F6" w:rsidP="003C42F6">
      <w:pPr>
        <w:pStyle w:val="ListParagraph"/>
        <w:numPr>
          <w:ilvl w:val="0"/>
          <w:numId w:val="15"/>
        </w:numPr>
      </w:pPr>
      <w:r>
        <w:t>All refunds are paid within 30 calendar days of the student’s official</w:t>
      </w:r>
      <w:r w:rsidR="00324440">
        <w:t xml:space="preserve"> </w:t>
      </w:r>
      <w:r>
        <w:t>termination date.</w:t>
      </w:r>
    </w:p>
    <w:p w14:paraId="7BABBCF3" w14:textId="5ED10F9E" w:rsidR="00A64BCE" w:rsidRDefault="00A64BCE" w:rsidP="00A64BCE">
      <w:r w:rsidRPr="00A64BCE">
        <w:rPr>
          <w:highlight w:val="yellow"/>
        </w:rPr>
        <w:t>Note **After attending 60% of the course the student is not entitled any sort of refund.</w:t>
      </w:r>
    </w:p>
    <w:p w14:paraId="42299FB3" w14:textId="77777777" w:rsidR="003C42F6" w:rsidRPr="00740C80" w:rsidRDefault="003C42F6" w:rsidP="009E5329">
      <w:pPr>
        <w:pStyle w:val="Heading1"/>
      </w:pPr>
      <w:bookmarkStart w:id="38" w:name="_Toc158914815"/>
      <w:bookmarkEnd w:id="37"/>
      <w:r w:rsidRPr="00740C80">
        <w:t>Reentry</w:t>
      </w:r>
      <w:bookmarkEnd w:id="38"/>
    </w:p>
    <w:p w14:paraId="533CBA7E" w14:textId="2C16A6CC" w:rsidR="003C42F6" w:rsidRDefault="003C42F6" w:rsidP="003C42F6">
      <w:r>
        <w:t>A dismissed student may be readmitted at the discretion of the Institution based on a review of</w:t>
      </w:r>
      <w:r w:rsidR="00740C80">
        <w:t xml:space="preserve"> </w:t>
      </w:r>
      <w:r>
        <w:t>individual circumstances. If you are dismissed, or you withdraw from the Institution, you may petition</w:t>
      </w:r>
      <w:r w:rsidR="00740C80">
        <w:t xml:space="preserve"> </w:t>
      </w:r>
      <w:r>
        <w:t>for re-enrollment. If your petition is approved, you may apply for admissions. Students who are</w:t>
      </w:r>
      <w:r w:rsidR="00740C80">
        <w:t xml:space="preserve"> </w:t>
      </w:r>
      <w:r>
        <w:t>re</w:t>
      </w:r>
      <w:r w:rsidR="00740C80">
        <w:t>-</w:t>
      </w:r>
      <w:r>
        <w:t>enrolling within one year’s</w:t>
      </w:r>
      <w:r w:rsidR="00740C80">
        <w:t xml:space="preserve"> </w:t>
      </w:r>
      <w:r>
        <w:t>time from their</w:t>
      </w:r>
      <w:r w:rsidR="00740C80">
        <w:t xml:space="preserve"> </w:t>
      </w:r>
      <w:r>
        <w:t>last date attended will have the application fee waived.</w:t>
      </w:r>
    </w:p>
    <w:p w14:paraId="7C09B885" w14:textId="77777777" w:rsidR="00740C80" w:rsidRDefault="00740C80" w:rsidP="003C42F6"/>
    <w:p w14:paraId="5BCB59E6" w14:textId="0E61EF97" w:rsidR="003C42F6" w:rsidRPr="00740C80" w:rsidRDefault="003C42F6" w:rsidP="006C4719">
      <w:pPr>
        <w:pStyle w:val="Heading1"/>
      </w:pPr>
      <w:bookmarkStart w:id="39" w:name="_Toc158914816"/>
      <w:r w:rsidRPr="00740C80">
        <w:t>Sample Progress Report</w:t>
      </w:r>
      <w:r w:rsidR="002D44D5">
        <w:t xml:space="preserve"> (if needed in writing, generally given verbally)</w:t>
      </w:r>
      <w:bookmarkEnd w:id="39"/>
    </w:p>
    <w:p w14:paraId="2344BC80" w14:textId="77777777" w:rsidR="003C42F6" w:rsidRPr="00740C80" w:rsidRDefault="003C42F6" w:rsidP="00740C80">
      <w:pPr>
        <w:jc w:val="center"/>
        <w:rPr>
          <w:b/>
          <w:bCs/>
        </w:rPr>
      </w:pPr>
      <w:r w:rsidRPr="00740C80">
        <w:rPr>
          <w:b/>
          <w:bCs/>
        </w:rPr>
        <w:t>South Carolina School of Welding Progress Report</w:t>
      </w:r>
    </w:p>
    <w:p w14:paraId="085AAF03" w14:textId="77777777" w:rsidR="00740C80" w:rsidRDefault="003C42F6" w:rsidP="003C42F6">
      <w:pPr>
        <w:pStyle w:val="ListParagraph"/>
        <w:numPr>
          <w:ilvl w:val="0"/>
          <w:numId w:val="16"/>
        </w:numPr>
      </w:pPr>
      <w:r>
        <w:lastRenderedPageBreak/>
        <w:t>Attendance- 100%</w:t>
      </w:r>
    </w:p>
    <w:p w14:paraId="5F5E5BF6" w14:textId="77777777" w:rsidR="00740C80" w:rsidRDefault="003C42F6" w:rsidP="003C42F6">
      <w:pPr>
        <w:pStyle w:val="ListParagraph"/>
        <w:numPr>
          <w:ilvl w:val="0"/>
          <w:numId w:val="16"/>
        </w:numPr>
      </w:pPr>
      <w:r>
        <w:t>Skilled performance- 85% Student has progressed from flat plate welding</w:t>
      </w:r>
      <w:r w:rsidR="00740C80">
        <w:t xml:space="preserve"> </w:t>
      </w:r>
      <w:r>
        <w:t>to T-Bar Bead stacking and is now welding 1” Vertical Plate test.</w:t>
      </w:r>
      <w:r w:rsidR="00740C80">
        <w:t xml:space="preserve"> </w:t>
      </w:r>
      <w:r>
        <w:t>Expectation to this point of semester is to be welding on T-Plate Bead</w:t>
      </w:r>
      <w:r w:rsidR="00740C80">
        <w:t xml:space="preserve"> </w:t>
      </w:r>
      <w:r>
        <w:t xml:space="preserve">Stacking (ahead of expectation). </w:t>
      </w:r>
    </w:p>
    <w:p w14:paraId="2D430006" w14:textId="77777777" w:rsidR="00740C80" w:rsidRDefault="003C42F6" w:rsidP="003C42F6">
      <w:pPr>
        <w:pStyle w:val="ListParagraph"/>
        <w:numPr>
          <w:ilvl w:val="0"/>
          <w:numId w:val="16"/>
        </w:numPr>
      </w:pPr>
      <w:r>
        <w:t xml:space="preserve">Written Exam- Not Graded at this point, no exams issued. </w:t>
      </w:r>
    </w:p>
    <w:p w14:paraId="6ACF2C3C" w14:textId="7E64AA49" w:rsidR="003C42F6" w:rsidRDefault="003C42F6" w:rsidP="00740C80">
      <w:r>
        <w:t>Student is working to maintain Arc Gap between weld rod and work piece.</w:t>
      </w:r>
      <w:r w:rsidR="00740C80">
        <w:br/>
      </w:r>
      <w:r>
        <w:t>Student is progressing nicely in the vertical position but struggles at times to</w:t>
      </w:r>
      <w:r w:rsidR="00740C80">
        <w:t xml:space="preserve"> </w:t>
      </w:r>
      <w:r>
        <w:t>stay focused on Arc Gap which will come with more Lab time.</w:t>
      </w:r>
    </w:p>
    <w:p w14:paraId="59E6838B" w14:textId="6B9C7B9B" w:rsidR="003C42F6" w:rsidRDefault="003C42F6" w:rsidP="003C42F6">
      <w:r>
        <w:t>Overall Student grade 92%</w:t>
      </w:r>
    </w:p>
    <w:p w14:paraId="1B5EF00D" w14:textId="34A84924" w:rsidR="00740C80" w:rsidRDefault="00740C80" w:rsidP="003C42F6"/>
    <w:sectPr w:rsidR="00740C80" w:rsidSect="00201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4C44" w14:textId="77777777" w:rsidR="00201D28" w:rsidRDefault="00201D28" w:rsidP="003C42F6">
      <w:pPr>
        <w:spacing w:after="0" w:line="240" w:lineRule="auto"/>
      </w:pPr>
      <w:r>
        <w:separator/>
      </w:r>
    </w:p>
  </w:endnote>
  <w:endnote w:type="continuationSeparator" w:id="0">
    <w:p w14:paraId="24D007D4" w14:textId="77777777" w:rsidR="00201D28" w:rsidRDefault="00201D28" w:rsidP="003C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852879"/>
      <w:docPartObj>
        <w:docPartGallery w:val="Page Numbers (Bottom of Page)"/>
        <w:docPartUnique/>
      </w:docPartObj>
    </w:sdtPr>
    <w:sdtEndPr>
      <w:rPr>
        <w:noProof/>
      </w:rPr>
    </w:sdtEndPr>
    <w:sdtContent>
      <w:p w14:paraId="68DE6C05" w14:textId="1813B2B3" w:rsidR="00437302" w:rsidRDefault="004373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947785" w14:textId="77777777" w:rsidR="00437302" w:rsidRDefault="00437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B7CB" w14:textId="77CE7234" w:rsidR="00254A5A" w:rsidRPr="000C03D1" w:rsidRDefault="000C03D1">
    <w:pPr>
      <w:pStyle w:val="Footer"/>
      <w:rPr>
        <w:color w:val="4472C4" w:themeColor="accent1"/>
      </w:rPr>
    </w:pPr>
    <w:r>
      <w:rPr>
        <w:color w:val="4472C4" w:themeColor="accent1"/>
      </w:rPr>
      <w:t>South Carolina School of Welding</w:t>
    </w:r>
    <w:r w:rsidR="000B1160" w:rsidRPr="000B1160">
      <w:rPr>
        <w:color w:val="4472C4" w:themeColor="accent1"/>
      </w:rPr>
      <w:ptab w:relativeTo="margin" w:alignment="center" w:leader="none"/>
    </w:r>
    <w:r>
      <w:rPr>
        <w:color w:val="4472C4" w:themeColor="accent1"/>
      </w:rPr>
      <w:t>1</w:t>
    </w:r>
    <w:r w:rsidR="000B1160" w:rsidRPr="000B1160">
      <w:rPr>
        <w:color w:val="4472C4" w:themeColor="accent1"/>
      </w:rPr>
      <w:ptab w:relativeTo="margin" w:alignment="right" w:leader="none"/>
    </w:r>
    <w:r>
      <w:rPr>
        <w:color w:val="4472C4" w:themeColor="accent1"/>
      </w:rPr>
      <w:t xml:space="preserve">Revised </w:t>
    </w:r>
    <w:r w:rsidR="00254A5A">
      <w:rPr>
        <w:color w:val="4472C4" w:themeColor="accent1"/>
      </w:rPr>
      <w:t>1/1/24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207C" w14:textId="77777777" w:rsidR="00201D28" w:rsidRDefault="00201D28" w:rsidP="003C42F6">
      <w:pPr>
        <w:spacing w:after="0" w:line="240" w:lineRule="auto"/>
      </w:pPr>
      <w:r>
        <w:separator/>
      </w:r>
    </w:p>
  </w:footnote>
  <w:footnote w:type="continuationSeparator" w:id="0">
    <w:p w14:paraId="5ED14EA6" w14:textId="77777777" w:rsidR="00201D28" w:rsidRDefault="00201D28" w:rsidP="003C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E091" w14:textId="348A70F0" w:rsidR="003C42F6" w:rsidRDefault="003C42F6" w:rsidP="003C42F6">
    <w:pPr>
      <w:pStyle w:val="Header"/>
      <w:jc w:val="center"/>
    </w:pPr>
    <w:r>
      <w:rPr>
        <w:noProof/>
      </w:rPr>
      <w:drawing>
        <wp:inline distT="0" distB="0" distL="0" distR="0" wp14:anchorId="54CC1951" wp14:editId="2DFF642C">
          <wp:extent cx="1546677"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46677" cy="1171575"/>
                  </a:xfrm>
                  <a:prstGeom prst="rect">
                    <a:avLst/>
                  </a:prstGeom>
                </pic:spPr>
              </pic:pic>
            </a:graphicData>
          </a:graphic>
        </wp:inline>
      </w:drawing>
    </w:r>
  </w:p>
  <w:p w14:paraId="53E849F0" w14:textId="77777777" w:rsidR="003C42F6" w:rsidRDefault="003C4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E5B"/>
    <w:multiLevelType w:val="hybridMultilevel"/>
    <w:tmpl w:val="BFA492DA"/>
    <w:lvl w:ilvl="0" w:tplc="04090001">
      <w:start w:val="1"/>
      <w:numFmt w:val="bullet"/>
      <w:lvlText w:val=""/>
      <w:lvlJc w:val="left"/>
      <w:pPr>
        <w:ind w:left="1260" w:hanging="360"/>
      </w:pPr>
      <w:rPr>
        <w:rFonts w:ascii="Symbol" w:hAnsi="Symbol" w:hint="default"/>
      </w:rPr>
    </w:lvl>
    <w:lvl w:ilvl="1" w:tplc="37F2A0E2">
      <w:start w:val="1"/>
      <w:numFmt w:val="bullet"/>
      <w:lvlText w:val="•"/>
      <w:lvlJc w:val="left"/>
      <w:pPr>
        <w:ind w:left="1980" w:hanging="360"/>
      </w:pPr>
      <w:rPr>
        <w:rFonts w:ascii="Calibri" w:eastAsiaTheme="minorHAnsi" w:hAnsi="Calibri" w:cs="Calibri"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3B3C48"/>
    <w:multiLevelType w:val="hybridMultilevel"/>
    <w:tmpl w:val="B21A2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B4319"/>
    <w:multiLevelType w:val="hybridMultilevel"/>
    <w:tmpl w:val="C9BC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97E14"/>
    <w:multiLevelType w:val="hybridMultilevel"/>
    <w:tmpl w:val="4B2C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811EC"/>
    <w:multiLevelType w:val="hybridMultilevel"/>
    <w:tmpl w:val="56F8D184"/>
    <w:lvl w:ilvl="0" w:tplc="09660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F720A"/>
    <w:multiLevelType w:val="hybridMultilevel"/>
    <w:tmpl w:val="8FC6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A2252"/>
    <w:multiLevelType w:val="hybridMultilevel"/>
    <w:tmpl w:val="FEF254DE"/>
    <w:lvl w:ilvl="0" w:tplc="09660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5E68"/>
    <w:multiLevelType w:val="hybridMultilevel"/>
    <w:tmpl w:val="3028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71734"/>
    <w:multiLevelType w:val="hybridMultilevel"/>
    <w:tmpl w:val="573C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15FE5"/>
    <w:multiLevelType w:val="hybridMultilevel"/>
    <w:tmpl w:val="227E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53612"/>
    <w:multiLevelType w:val="hybridMultilevel"/>
    <w:tmpl w:val="24C4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E478F"/>
    <w:multiLevelType w:val="hybridMultilevel"/>
    <w:tmpl w:val="0B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25AD8"/>
    <w:multiLevelType w:val="hybridMultilevel"/>
    <w:tmpl w:val="D2D27ED4"/>
    <w:lvl w:ilvl="0" w:tplc="09660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53E4B"/>
    <w:multiLevelType w:val="hybridMultilevel"/>
    <w:tmpl w:val="2194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A5C2E"/>
    <w:multiLevelType w:val="hybridMultilevel"/>
    <w:tmpl w:val="4C1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A7D0A"/>
    <w:multiLevelType w:val="hybridMultilevel"/>
    <w:tmpl w:val="9CB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8251C"/>
    <w:multiLevelType w:val="hybridMultilevel"/>
    <w:tmpl w:val="C2E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14271"/>
    <w:multiLevelType w:val="hybridMultilevel"/>
    <w:tmpl w:val="5684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F6BB6"/>
    <w:multiLevelType w:val="hybridMultilevel"/>
    <w:tmpl w:val="F0605D9E"/>
    <w:lvl w:ilvl="0" w:tplc="09660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64C06"/>
    <w:multiLevelType w:val="hybridMultilevel"/>
    <w:tmpl w:val="A8F4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1532E"/>
    <w:multiLevelType w:val="hybridMultilevel"/>
    <w:tmpl w:val="A87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F438C"/>
    <w:multiLevelType w:val="hybridMultilevel"/>
    <w:tmpl w:val="048E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10088"/>
    <w:multiLevelType w:val="hybridMultilevel"/>
    <w:tmpl w:val="375A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737768">
    <w:abstractNumId w:val="1"/>
  </w:num>
  <w:num w:numId="2" w16cid:durableId="584457717">
    <w:abstractNumId w:val="21"/>
  </w:num>
  <w:num w:numId="3" w16cid:durableId="400753140">
    <w:abstractNumId w:val="2"/>
  </w:num>
  <w:num w:numId="4" w16cid:durableId="432166753">
    <w:abstractNumId w:val="0"/>
  </w:num>
  <w:num w:numId="5" w16cid:durableId="208761052">
    <w:abstractNumId w:val="17"/>
  </w:num>
  <w:num w:numId="6" w16cid:durableId="1842309171">
    <w:abstractNumId w:val="9"/>
  </w:num>
  <w:num w:numId="7" w16cid:durableId="899514203">
    <w:abstractNumId w:val="8"/>
  </w:num>
  <w:num w:numId="8" w16cid:durableId="1531868655">
    <w:abstractNumId w:val="20"/>
  </w:num>
  <w:num w:numId="9" w16cid:durableId="1059016390">
    <w:abstractNumId w:val="10"/>
  </w:num>
  <w:num w:numId="10" w16cid:durableId="1099176050">
    <w:abstractNumId w:val="14"/>
  </w:num>
  <w:num w:numId="11" w16cid:durableId="1927374732">
    <w:abstractNumId w:val="5"/>
  </w:num>
  <w:num w:numId="12" w16cid:durableId="399250937">
    <w:abstractNumId w:val="16"/>
  </w:num>
  <w:num w:numId="13" w16cid:durableId="590545259">
    <w:abstractNumId w:val="15"/>
  </w:num>
  <w:num w:numId="14" w16cid:durableId="1084106665">
    <w:abstractNumId w:val="11"/>
  </w:num>
  <w:num w:numId="15" w16cid:durableId="402416058">
    <w:abstractNumId w:val="22"/>
  </w:num>
  <w:num w:numId="16" w16cid:durableId="728268509">
    <w:abstractNumId w:val="13"/>
  </w:num>
  <w:num w:numId="17" w16cid:durableId="1900818819">
    <w:abstractNumId w:val="19"/>
  </w:num>
  <w:num w:numId="18" w16cid:durableId="741752302">
    <w:abstractNumId w:val="7"/>
  </w:num>
  <w:num w:numId="19" w16cid:durableId="1755541720">
    <w:abstractNumId w:val="12"/>
  </w:num>
  <w:num w:numId="20" w16cid:durableId="264729240">
    <w:abstractNumId w:val="4"/>
  </w:num>
  <w:num w:numId="21" w16cid:durableId="1125539484">
    <w:abstractNumId w:val="18"/>
  </w:num>
  <w:num w:numId="22" w16cid:durableId="1447768256">
    <w:abstractNumId w:val="6"/>
  </w:num>
  <w:num w:numId="23" w16cid:durableId="1201821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F6"/>
    <w:rsid w:val="000059BC"/>
    <w:rsid w:val="00032331"/>
    <w:rsid w:val="00083A54"/>
    <w:rsid w:val="000B1160"/>
    <w:rsid w:val="000C03D1"/>
    <w:rsid w:val="000C6B43"/>
    <w:rsid w:val="000E62B4"/>
    <w:rsid w:val="000F313E"/>
    <w:rsid w:val="00106B10"/>
    <w:rsid w:val="001115B5"/>
    <w:rsid w:val="001147B6"/>
    <w:rsid w:val="0011658B"/>
    <w:rsid w:val="001218D9"/>
    <w:rsid w:val="001329E1"/>
    <w:rsid w:val="00152E73"/>
    <w:rsid w:val="0017316A"/>
    <w:rsid w:val="00194A87"/>
    <w:rsid w:val="001E3173"/>
    <w:rsid w:val="0020136B"/>
    <w:rsid w:val="00201D28"/>
    <w:rsid w:val="00210021"/>
    <w:rsid w:val="0021371B"/>
    <w:rsid w:val="00237A3D"/>
    <w:rsid w:val="00254A5A"/>
    <w:rsid w:val="002B2602"/>
    <w:rsid w:val="002B428F"/>
    <w:rsid w:val="002D10DB"/>
    <w:rsid w:val="002D44D5"/>
    <w:rsid w:val="002F7AC0"/>
    <w:rsid w:val="00324440"/>
    <w:rsid w:val="00353D14"/>
    <w:rsid w:val="00361853"/>
    <w:rsid w:val="00363F15"/>
    <w:rsid w:val="00374EC7"/>
    <w:rsid w:val="003A5A38"/>
    <w:rsid w:val="003B17D1"/>
    <w:rsid w:val="003B271B"/>
    <w:rsid w:val="003C1501"/>
    <w:rsid w:val="003C23A8"/>
    <w:rsid w:val="003C42F6"/>
    <w:rsid w:val="003F1553"/>
    <w:rsid w:val="003F315C"/>
    <w:rsid w:val="003F41FA"/>
    <w:rsid w:val="0040587E"/>
    <w:rsid w:val="00414B57"/>
    <w:rsid w:val="00437302"/>
    <w:rsid w:val="00441DB4"/>
    <w:rsid w:val="004435BB"/>
    <w:rsid w:val="00483839"/>
    <w:rsid w:val="004B4B28"/>
    <w:rsid w:val="004C22C8"/>
    <w:rsid w:val="004C2E3C"/>
    <w:rsid w:val="00510187"/>
    <w:rsid w:val="005345A2"/>
    <w:rsid w:val="0056745B"/>
    <w:rsid w:val="005845CC"/>
    <w:rsid w:val="005960FE"/>
    <w:rsid w:val="005E467D"/>
    <w:rsid w:val="00641D9B"/>
    <w:rsid w:val="00662568"/>
    <w:rsid w:val="00697C3B"/>
    <w:rsid w:val="006C03E2"/>
    <w:rsid w:val="006C4719"/>
    <w:rsid w:val="0072014D"/>
    <w:rsid w:val="00740C80"/>
    <w:rsid w:val="0074624C"/>
    <w:rsid w:val="00752186"/>
    <w:rsid w:val="00755D15"/>
    <w:rsid w:val="007562A2"/>
    <w:rsid w:val="007B08E7"/>
    <w:rsid w:val="007B45B4"/>
    <w:rsid w:val="007F36E5"/>
    <w:rsid w:val="00805730"/>
    <w:rsid w:val="00854DB7"/>
    <w:rsid w:val="008D02D8"/>
    <w:rsid w:val="008D4292"/>
    <w:rsid w:val="009802A2"/>
    <w:rsid w:val="00981131"/>
    <w:rsid w:val="00985D6C"/>
    <w:rsid w:val="009A3E9F"/>
    <w:rsid w:val="009A6528"/>
    <w:rsid w:val="009D5CC3"/>
    <w:rsid w:val="009E5329"/>
    <w:rsid w:val="00A4300B"/>
    <w:rsid w:val="00A64BCE"/>
    <w:rsid w:val="00A670AB"/>
    <w:rsid w:val="00A9076D"/>
    <w:rsid w:val="00B126A6"/>
    <w:rsid w:val="00B17A0C"/>
    <w:rsid w:val="00B27A6D"/>
    <w:rsid w:val="00B55350"/>
    <w:rsid w:val="00B60F47"/>
    <w:rsid w:val="00B957D7"/>
    <w:rsid w:val="00BB4DD4"/>
    <w:rsid w:val="00BB5E13"/>
    <w:rsid w:val="00BE2860"/>
    <w:rsid w:val="00BE3466"/>
    <w:rsid w:val="00BF5188"/>
    <w:rsid w:val="00C16098"/>
    <w:rsid w:val="00C6332C"/>
    <w:rsid w:val="00C75B46"/>
    <w:rsid w:val="00CD25C4"/>
    <w:rsid w:val="00CE04A0"/>
    <w:rsid w:val="00D061B2"/>
    <w:rsid w:val="00D06F84"/>
    <w:rsid w:val="00D4167C"/>
    <w:rsid w:val="00D72DD1"/>
    <w:rsid w:val="00D81940"/>
    <w:rsid w:val="00D87268"/>
    <w:rsid w:val="00D901F5"/>
    <w:rsid w:val="00DA75CF"/>
    <w:rsid w:val="00DC4351"/>
    <w:rsid w:val="00DD116F"/>
    <w:rsid w:val="00DD3A16"/>
    <w:rsid w:val="00DD4C97"/>
    <w:rsid w:val="00EA1215"/>
    <w:rsid w:val="00EE61B0"/>
    <w:rsid w:val="00F311BC"/>
    <w:rsid w:val="00F3581B"/>
    <w:rsid w:val="00F47040"/>
    <w:rsid w:val="00F5018A"/>
    <w:rsid w:val="00F84FAA"/>
    <w:rsid w:val="00F9026E"/>
    <w:rsid w:val="00FA1714"/>
    <w:rsid w:val="00FB2D58"/>
    <w:rsid w:val="00FD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7246C"/>
  <w15:docId w15:val="{4B1E0CE1-1D4A-4F05-AA14-E139736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6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53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F6"/>
  </w:style>
  <w:style w:type="paragraph" w:styleId="Footer">
    <w:name w:val="footer"/>
    <w:basedOn w:val="Normal"/>
    <w:link w:val="FooterChar"/>
    <w:uiPriority w:val="99"/>
    <w:unhideWhenUsed/>
    <w:rsid w:val="003C4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F6"/>
  </w:style>
  <w:style w:type="character" w:styleId="Hyperlink">
    <w:name w:val="Hyperlink"/>
    <w:basedOn w:val="DefaultParagraphFont"/>
    <w:uiPriority w:val="99"/>
    <w:unhideWhenUsed/>
    <w:rsid w:val="00DD4C97"/>
    <w:rPr>
      <w:color w:val="0563C1" w:themeColor="hyperlink"/>
      <w:u w:val="single"/>
    </w:rPr>
  </w:style>
  <w:style w:type="character" w:styleId="UnresolvedMention">
    <w:name w:val="Unresolved Mention"/>
    <w:basedOn w:val="DefaultParagraphFont"/>
    <w:uiPriority w:val="99"/>
    <w:semiHidden/>
    <w:unhideWhenUsed/>
    <w:rsid w:val="00DD4C97"/>
    <w:rPr>
      <w:color w:val="605E5C"/>
      <w:shd w:val="clear" w:color="auto" w:fill="E1DFDD"/>
    </w:rPr>
  </w:style>
  <w:style w:type="table" w:styleId="TableGrid">
    <w:name w:val="Table Grid"/>
    <w:basedOn w:val="TableNormal"/>
    <w:uiPriority w:val="39"/>
    <w:rsid w:val="0058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2A2"/>
    <w:pPr>
      <w:ind w:left="720"/>
      <w:contextualSpacing/>
    </w:pPr>
  </w:style>
  <w:style w:type="character" w:customStyle="1" w:styleId="Heading1Char">
    <w:name w:val="Heading 1 Char"/>
    <w:basedOn w:val="DefaultParagraphFont"/>
    <w:link w:val="Heading1"/>
    <w:uiPriority w:val="9"/>
    <w:rsid w:val="005E46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E467D"/>
    <w:pPr>
      <w:outlineLvl w:val="9"/>
    </w:pPr>
  </w:style>
  <w:style w:type="paragraph" w:styleId="TOC1">
    <w:name w:val="toc 1"/>
    <w:basedOn w:val="Normal"/>
    <w:next w:val="Normal"/>
    <w:autoRedefine/>
    <w:uiPriority w:val="39"/>
    <w:unhideWhenUsed/>
    <w:rsid w:val="005E467D"/>
    <w:pPr>
      <w:spacing w:after="100"/>
    </w:pPr>
  </w:style>
  <w:style w:type="character" w:customStyle="1" w:styleId="Heading2Char">
    <w:name w:val="Heading 2 Char"/>
    <w:basedOn w:val="DefaultParagraphFont"/>
    <w:link w:val="Heading2"/>
    <w:uiPriority w:val="9"/>
    <w:rsid w:val="009E53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321235">
      <w:bodyDiv w:val="1"/>
      <w:marLeft w:val="0"/>
      <w:marRight w:val="0"/>
      <w:marTop w:val="0"/>
      <w:marBottom w:val="0"/>
      <w:divBdr>
        <w:top w:val="none" w:sz="0" w:space="0" w:color="auto"/>
        <w:left w:val="none" w:sz="0" w:space="0" w:color="auto"/>
        <w:bottom w:val="none" w:sz="0" w:space="0" w:color="auto"/>
        <w:right w:val="none" w:sz="0" w:space="0" w:color="auto"/>
      </w:divBdr>
      <w:divsChild>
        <w:div w:id="1496140393">
          <w:marLeft w:val="274"/>
          <w:marRight w:val="0"/>
          <w:marTop w:val="0"/>
          <w:marBottom w:val="0"/>
          <w:divBdr>
            <w:top w:val="none" w:sz="0" w:space="0" w:color="auto"/>
            <w:left w:val="none" w:sz="0" w:space="0" w:color="auto"/>
            <w:bottom w:val="none" w:sz="0" w:space="0" w:color="auto"/>
            <w:right w:val="none" w:sz="0" w:space="0" w:color="auto"/>
          </w:divBdr>
        </w:div>
        <w:div w:id="1570265528">
          <w:marLeft w:val="274"/>
          <w:marRight w:val="0"/>
          <w:marTop w:val="0"/>
          <w:marBottom w:val="0"/>
          <w:divBdr>
            <w:top w:val="none" w:sz="0" w:space="0" w:color="auto"/>
            <w:left w:val="none" w:sz="0" w:space="0" w:color="auto"/>
            <w:bottom w:val="none" w:sz="0" w:space="0" w:color="auto"/>
            <w:right w:val="none" w:sz="0" w:space="0" w:color="auto"/>
          </w:divBdr>
        </w:div>
        <w:div w:id="98376527">
          <w:marLeft w:val="274"/>
          <w:marRight w:val="0"/>
          <w:marTop w:val="0"/>
          <w:marBottom w:val="0"/>
          <w:divBdr>
            <w:top w:val="none" w:sz="0" w:space="0" w:color="auto"/>
            <w:left w:val="none" w:sz="0" w:space="0" w:color="auto"/>
            <w:bottom w:val="none" w:sz="0" w:space="0" w:color="auto"/>
            <w:right w:val="none" w:sz="0" w:space="0" w:color="auto"/>
          </w:divBdr>
        </w:div>
        <w:div w:id="1822383238">
          <w:marLeft w:val="274"/>
          <w:marRight w:val="0"/>
          <w:marTop w:val="0"/>
          <w:marBottom w:val="0"/>
          <w:divBdr>
            <w:top w:val="none" w:sz="0" w:space="0" w:color="auto"/>
            <w:left w:val="none" w:sz="0" w:space="0" w:color="auto"/>
            <w:bottom w:val="none" w:sz="0" w:space="0" w:color="auto"/>
            <w:right w:val="none" w:sz="0" w:space="0" w:color="auto"/>
          </w:divBdr>
        </w:div>
        <w:div w:id="2020303509">
          <w:marLeft w:val="274"/>
          <w:marRight w:val="0"/>
          <w:marTop w:val="0"/>
          <w:marBottom w:val="0"/>
          <w:divBdr>
            <w:top w:val="none" w:sz="0" w:space="0" w:color="auto"/>
            <w:left w:val="none" w:sz="0" w:space="0" w:color="auto"/>
            <w:bottom w:val="none" w:sz="0" w:space="0" w:color="auto"/>
            <w:right w:val="none" w:sz="0" w:space="0" w:color="auto"/>
          </w:divBdr>
        </w:div>
        <w:div w:id="345375483">
          <w:marLeft w:val="274"/>
          <w:marRight w:val="0"/>
          <w:marTop w:val="0"/>
          <w:marBottom w:val="0"/>
          <w:divBdr>
            <w:top w:val="none" w:sz="0" w:space="0" w:color="auto"/>
            <w:left w:val="none" w:sz="0" w:space="0" w:color="auto"/>
            <w:bottom w:val="none" w:sz="0" w:space="0" w:color="auto"/>
            <w:right w:val="none" w:sz="0" w:space="0" w:color="auto"/>
          </w:divBdr>
        </w:div>
        <w:div w:id="1396974860">
          <w:marLeft w:val="274"/>
          <w:marRight w:val="0"/>
          <w:marTop w:val="0"/>
          <w:marBottom w:val="0"/>
          <w:divBdr>
            <w:top w:val="none" w:sz="0" w:space="0" w:color="auto"/>
            <w:left w:val="none" w:sz="0" w:space="0" w:color="auto"/>
            <w:bottom w:val="none" w:sz="0" w:space="0" w:color="auto"/>
            <w:right w:val="none" w:sz="0" w:space="0" w:color="auto"/>
          </w:divBdr>
        </w:div>
        <w:div w:id="531387302">
          <w:marLeft w:val="274"/>
          <w:marRight w:val="0"/>
          <w:marTop w:val="0"/>
          <w:marBottom w:val="0"/>
          <w:divBdr>
            <w:top w:val="none" w:sz="0" w:space="0" w:color="auto"/>
            <w:left w:val="none" w:sz="0" w:space="0" w:color="auto"/>
            <w:bottom w:val="none" w:sz="0" w:space="0" w:color="auto"/>
            <w:right w:val="none" w:sz="0" w:space="0" w:color="auto"/>
          </w:divBdr>
        </w:div>
        <w:div w:id="805046270">
          <w:marLeft w:val="274"/>
          <w:marRight w:val="0"/>
          <w:marTop w:val="0"/>
          <w:marBottom w:val="0"/>
          <w:divBdr>
            <w:top w:val="none" w:sz="0" w:space="0" w:color="auto"/>
            <w:left w:val="none" w:sz="0" w:space="0" w:color="auto"/>
            <w:bottom w:val="none" w:sz="0" w:space="0" w:color="auto"/>
            <w:right w:val="none" w:sz="0" w:space="0" w:color="auto"/>
          </w:divBdr>
        </w:div>
        <w:div w:id="427505236">
          <w:marLeft w:val="274"/>
          <w:marRight w:val="0"/>
          <w:marTop w:val="0"/>
          <w:marBottom w:val="0"/>
          <w:divBdr>
            <w:top w:val="none" w:sz="0" w:space="0" w:color="auto"/>
            <w:left w:val="none" w:sz="0" w:space="0" w:color="auto"/>
            <w:bottom w:val="none" w:sz="0" w:space="0" w:color="auto"/>
            <w:right w:val="none" w:sz="0" w:space="0" w:color="auto"/>
          </w:divBdr>
        </w:div>
        <w:div w:id="1148739773">
          <w:marLeft w:val="274"/>
          <w:marRight w:val="0"/>
          <w:marTop w:val="0"/>
          <w:marBottom w:val="0"/>
          <w:divBdr>
            <w:top w:val="none" w:sz="0" w:space="0" w:color="auto"/>
            <w:left w:val="none" w:sz="0" w:space="0" w:color="auto"/>
            <w:bottom w:val="none" w:sz="0" w:space="0" w:color="auto"/>
            <w:right w:val="none" w:sz="0" w:space="0" w:color="auto"/>
          </w:divBdr>
        </w:div>
        <w:div w:id="749229864">
          <w:marLeft w:val="274"/>
          <w:marRight w:val="0"/>
          <w:marTop w:val="0"/>
          <w:marBottom w:val="0"/>
          <w:divBdr>
            <w:top w:val="none" w:sz="0" w:space="0" w:color="auto"/>
            <w:left w:val="none" w:sz="0" w:space="0" w:color="auto"/>
            <w:bottom w:val="none" w:sz="0" w:space="0" w:color="auto"/>
            <w:right w:val="none" w:sz="0" w:space="0" w:color="auto"/>
          </w:divBdr>
        </w:div>
        <w:div w:id="1534348690">
          <w:marLeft w:val="274"/>
          <w:marRight w:val="0"/>
          <w:marTop w:val="0"/>
          <w:marBottom w:val="0"/>
          <w:divBdr>
            <w:top w:val="none" w:sz="0" w:space="0" w:color="auto"/>
            <w:left w:val="none" w:sz="0" w:space="0" w:color="auto"/>
            <w:bottom w:val="none" w:sz="0" w:space="0" w:color="auto"/>
            <w:right w:val="none" w:sz="0" w:space="0" w:color="auto"/>
          </w:divBdr>
        </w:div>
        <w:div w:id="1153571357">
          <w:marLeft w:val="274"/>
          <w:marRight w:val="0"/>
          <w:marTop w:val="0"/>
          <w:marBottom w:val="0"/>
          <w:divBdr>
            <w:top w:val="none" w:sz="0" w:space="0" w:color="auto"/>
            <w:left w:val="none" w:sz="0" w:space="0" w:color="auto"/>
            <w:bottom w:val="none" w:sz="0" w:space="0" w:color="auto"/>
            <w:right w:val="none" w:sz="0" w:space="0" w:color="auto"/>
          </w:divBdr>
        </w:div>
        <w:div w:id="611011102">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C:\Users\SC%20School%20of%20Welding\AppData\Roaming\Microsoft\Word\www.che.sc.gov" TargetMode="External"/><Relationship Id="rId2" Type="http://schemas.openxmlformats.org/officeDocument/2006/relationships/numbering" Target="numbering.xml"/><Relationship Id="rId16" Type="http://schemas.openxmlformats.org/officeDocument/2006/relationships/hyperlink" Target="https://gnpec.georgia.gov/student-resources/complaints-against-instit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carolinaschoolofwelding.com" TargetMode="External"/><Relationship Id="rId5" Type="http://schemas.openxmlformats.org/officeDocument/2006/relationships/webSettings" Target="webSettings.xml"/><Relationship Id="rId15" Type="http://schemas.openxmlformats.org/officeDocument/2006/relationships/hyperlink" Target="https://www.che.sc.gov/sites/che/files/Documents/Institutions%20and%20Educators/Licensing/Student_Complaint_Procedures_and_Form_09192022.pdf" TargetMode="External"/><Relationship Id="rId10" Type="http://schemas.openxmlformats.org/officeDocument/2006/relationships/hyperlink" Target="https://www.che.sc.gov/"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017B-3331-4207-9611-A14A376D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SHAFER</dc:creator>
  <cp:keywords/>
  <dc:description/>
  <cp:lastModifiedBy>BART SHAFER</cp:lastModifiedBy>
  <cp:revision>2</cp:revision>
  <cp:lastPrinted>2023-05-30T18:05:00Z</cp:lastPrinted>
  <dcterms:created xsi:type="dcterms:W3CDTF">2024-02-28T00:09:00Z</dcterms:created>
  <dcterms:modified xsi:type="dcterms:W3CDTF">2024-02-28T00:09:00Z</dcterms:modified>
</cp:coreProperties>
</file>